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2F6" w:rsidRDefault="003772F6" w:rsidP="003772F6">
      <w:pPr>
        <w:pStyle w:val="BodyText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3772F6" w:rsidRDefault="003772F6" w:rsidP="003772F6">
      <w:pPr>
        <w:pStyle w:val="BodyText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3772F6" w:rsidRDefault="003772F6" w:rsidP="003772F6">
      <w:pPr>
        <w:pStyle w:val="BodyText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3772F6" w:rsidRDefault="003772F6" w:rsidP="003772F6">
      <w:pPr>
        <w:pStyle w:val="BodyText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AA2FAB" w:rsidRPr="00523FCA" w:rsidRDefault="00AA2FAB" w:rsidP="003772F6">
      <w:pPr>
        <w:pStyle w:val="BodyText"/>
        <w:rPr>
          <w:rFonts w:ascii="Arial" w:hAnsi="Arial" w:cs="Arial"/>
          <w:b/>
          <w:bCs/>
          <w:color w:val="auto"/>
          <w:sz w:val="24"/>
          <w:szCs w:val="24"/>
        </w:rPr>
      </w:pPr>
      <w:r w:rsidRPr="00523FCA">
        <w:rPr>
          <w:rFonts w:ascii="Arial" w:hAnsi="Arial" w:cs="Arial"/>
          <w:b/>
          <w:bCs/>
          <w:color w:val="auto"/>
          <w:sz w:val="24"/>
          <w:szCs w:val="24"/>
        </w:rPr>
        <w:t>3GPP TSG RAN WG1 Meeting</w:t>
      </w:r>
      <w:r w:rsidR="0096769B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#84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                      </w:t>
      </w:r>
      <w:r w:rsidR="009122F8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                           </w:t>
      </w:r>
      <w:r w:rsidR="00172922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   </w:t>
      </w:r>
      <w:r w:rsidR="009122F8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701CC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9122F8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523FCA">
        <w:rPr>
          <w:rFonts w:ascii="Arial" w:hAnsi="Arial" w:cs="Arial"/>
          <w:b/>
          <w:bCs/>
          <w:color w:val="auto"/>
          <w:sz w:val="24"/>
          <w:szCs w:val="24"/>
        </w:rPr>
        <w:t xml:space="preserve">       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>R1-1</w:t>
      </w:r>
      <w:r w:rsidR="003A34C0" w:rsidRPr="00523FCA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3772F6" w:rsidRPr="00523FCA">
        <w:rPr>
          <w:rFonts w:ascii="Arial" w:hAnsi="Arial" w:cs="Arial"/>
          <w:b/>
          <w:bCs/>
          <w:color w:val="auto"/>
          <w:sz w:val="24"/>
          <w:szCs w:val="24"/>
        </w:rPr>
        <w:t>0482</w:t>
      </w:r>
    </w:p>
    <w:p w:rsidR="00AA2FAB" w:rsidRPr="00523FCA" w:rsidRDefault="0096769B" w:rsidP="003772F6">
      <w:pPr>
        <w:pStyle w:val="BodyText"/>
        <w:rPr>
          <w:rFonts w:ascii="Arial" w:hAnsi="Arial" w:cs="Arial"/>
          <w:b/>
          <w:bCs/>
          <w:color w:val="auto"/>
          <w:sz w:val="24"/>
          <w:szCs w:val="24"/>
        </w:rPr>
      </w:pPr>
      <w:r w:rsidRPr="00523FCA">
        <w:rPr>
          <w:rFonts w:ascii="Arial" w:hAnsi="Arial" w:cs="Arial"/>
          <w:b/>
          <w:bCs/>
          <w:color w:val="auto"/>
          <w:sz w:val="24"/>
          <w:szCs w:val="24"/>
        </w:rPr>
        <w:t>St Julian’s</w:t>
      </w:r>
      <w:r w:rsidR="00AA2FAB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>Malta</w:t>
      </w:r>
      <w:r w:rsidR="00AA2FAB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F55B10" w:rsidRPr="00523FCA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AA2FAB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th - 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>19</w:t>
      </w:r>
      <w:r w:rsidR="003A34C0" w:rsidRPr="00523FCA">
        <w:rPr>
          <w:rFonts w:ascii="Arial" w:hAnsi="Arial" w:cs="Arial"/>
          <w:b/>
          <w:bCs/>
          <w:color w:val="auto"/>
          <w:sz w:val="24"/>
          <w:szCs w:val="24"/>
        </w:rPr>
        <w:t>th</w:t>
      </w:r>
      <w:r w:rsidR="00AA2FAB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February </w:t>
      </w:r>
      <w:r w:rsidR="00AA2FAB" w:rsidRPr="00523FCA">
        <w:rPr>
          <w:rFonts w:ascii="Arial" w:hAnsi="Arial" w:cs="Arial"/>
          <w:b/>
          <w:bCs/>
          <w:color w:val="auto"/>
          <w:sz w:val="24"/>
          <w:szCs w:val="24"/>
        </w:rPr>
        <w:t>201</w:t>
      </w:r>
      <w:r w:rsidR="003A34C0" w:rsidRPr="00523FCA">
        <w:rPr>
          <w:rFonts w:ascii="Arial" w:hAnsi="Arial" w:cs="Arial"/>
          <w:b/>
          <w:bCs/>
          <w:color w:val="auto"/>
          <w:sz w:val="24"/>
          <w:szCs w:val="24"/>
        </w:rPr>
        <w:t>6</w:t>
      </w:r>
    </w:p>
    <w:p w:rsidR="00AA2FAB" w:rsidRPr="00523FCA" w:rsidRDefault="00AA2FAB" w:rsidP="003772F6">
      <w:pPr>
        <w:pStyle w:val="BodyText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AA2FAB" w:rsidRPr="00523FCA" w:rsidRDefault="00AA2FAB" w:rsidP="003772F6">
      <w:pPr>
        <w:pStyle w:val="BodyText"/>
        <w:rPr>
          <w:rFonts w:ascii="Arial" w:hAnsi="Arial" w:cs="Arial"/>
          <w:b/>
          <w:bCs/>
          <w:color w:val="auto"/>
          <w:sz w:val="24"/>
          <w:szCs w:val="24"/>
        </w:rPr>
      </w:pPr>
      <w:r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Source: 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="003772F6" w:rsidRPr="00523FCA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>ZTE</w:t>
      </w:r>
    </w:p>
    <w:p w:rsidR="00AA2FAB" w:rsidRPr="00523FCA" w:rsidRDefault="00AA2FAB" w:rsidP="003772F6">
      <w:pPr>
        <w:pStyle w:val="BodyText"/>
        <w:rPr>
          <w:rFonts w:ascii="Arial" w:hAnsi="Arial" w:cs="Arial"/>
          <w:b/>
          <w:bCs/>
          <w:color w:val="auto"/>
          <w:sz w:val="24"/>
          <w:szCs w:val="24"/>
        </w:rPr>
      </w:pPr>
      <w:r w:rsidRPr="00523FCA">
        <w:rPr>
          <w:rFonts w:ascii="Arial" w:hAnsi="Arial" w:cs="Arial"/>
          <w:b/>
          <w:bCs/>
          <w:color w:val="auto"/>
          <w:sz w:val="24"/>
          <w:szCs w:val="24"/>
        </w:rPr>
        <w:t>Title:</w:t>
      </w:r>
      <w:bookmarkStart w:id="0" w:name="Title"/>
      <w:bookmarkEnd w:id="0"/>
      <w:r w:rsidRPr="00523FCA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="003772F6" w:rsidRPr="00523FCA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="003772F6" w:rsidRPr="00523FCA">
        <w:rPr>
          <w:rFonts w:ascii="Arial" w:hAnsi="Arial" w:cs="Arial"/>
          <w:b/>
          <w:bCs/>
          <w:color w:val="auto"/>
          <w:sz w:val="24"/>
          <w:szCs w:val="24"/>
        </w:rPr>
        <w:tab/>
        <w:t>Single-tone PRACH</w:t>
      </w:r>
      <w:r w:rsidR="003A34C0" w:rsidRPr="00523FCA">
        <w:rPr>
          <w:rFonts w:ascii="Arial" w:hAnsi="Arial" w:cs="Arial"/>
          <w:b/>
          <w:bCs/>
          <w:color w:val="auto"/>
          <w:sz w:val="24"/>
          <w:szCs w:val="24"/>
        </w:rPr>
        <w:t xml:space="preserve"> for NB-IoT</w:t>
      </w:r>
    </w:p>
    <w:p w:rsidR="00AA2FAB" w:rsidRPr="00523FCA" w:rsidRDefault="00AA2FAB" w:rsidP="003772F6">
      <w:pPr>
        <w:pStyle w:val="BodyText"/>
        <w:rPr>
          <w:rFonts w:ascii="Arial" w:hAnsi="Arial" w:cs="Arial"/>
          <w:b/>
          <w:bCs/>
          <w:color w:val="auto"/>
          <w:sz w:val="24"/>
          <w:szCs w:val="24"/>
        </w:rPr>
      </w:pPr>
      <w:r w:rsidRPr="00523FCA">
        <w:rPr>
          <w:rFonts w:ascii="Arial" w:hAnsi="Arial" w:cs="Arial"/>
          <w:b/>
          <w:bCs/>
          <w:color w:val="auto"/>
          <w:sz w:val="24"/>
          <w:szCs w:val="24"/>
        </w:rPr>
        <w:t>Agenda Item:</w:t>
      </w:r>
      <w:bookmarkStart w:id="1" w:name="Source"/>
      <w:bookmarkEnd w:id="1"/>
      <w:r w:rsidRPr="00523FCA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="0096769B" w:rsidRPr="00523FCA">
        <w:rPr>
          <w:rFonts w:ascii="Arial" w:hAnsi="Arial" w:cs="Arial"/>
          <w:b/>
          <w:bCs/>
          <w:color w:val="auto"/>
          <w:sz w:val="24"/>
          <w:szCs w:val="24"/>
        </w:rPr>
        <w:t>7.2.1.</w:t>
      </w:r>
      <w:r w:rsidR="000D7AA9" w:rsidRPr="00523FCA">
        <w:rPr>
          <w:rFonts w:ascii="Arial" w:hAnsi="Arial" w:cs="Arial"/>
          <w:b/>
          <w:bCs/>
          <w:color w:val="auto"/>
          <w:sz w:val="24"/>
          <w:szCs w:val="24"/>
        </w:rPr>
        <w:t>2.2</w:t>
      </w:r>
    </w:p>
    <w:p w:rsidR="00AA2FAB" w:rsidRPr="00523FCA" w:rsidRDefault="00AA2FAB" w:rsidP="003772F6">
      <w:pPr>
        <w:pStyle w:val="BodyText"/>
        <w:rPr>
          <w:rFonts w:ascii="Arial" w:hAnsi="Arial" w:cs="Arial"/>
          <w:b/>
          <w:bCs/>
          <w:color w:val="auto"/>
          <w:sz w:val="24"/>
          <w:szCs w:val="24"/>
        </w:rPr>
      </w:pPr>
      <w:r w:rsidRPr="00523FCA">
        <w:rPr>
          <w:rFonts w:ascii="Arial" w:hAnsi="Arial" w:cs="Arial"/>
          <w:b/>
          <w:bCs/>
          <w:color w:val="auto"/>
          <w:sz w:val="24"/>
          <w:szCs w:val="24"/>
        </w:rPr>
        <w:t>Document for:</w:t>
      </w:r>
      <w:r w:rsidRPr="00523FCA">
        <w:rPr>
          <w:rFonts w:ascii="Arial" w:hAnsi="Arial" w:cs="Arial"/>
          <w:b/>
          <w:bCs/>
          <w:color w:val="auto"/>
          <w:sz w:val="24"/>
          <w:szCs w:val="24"/>
        </w:rPr>
        <w:tab/>
      </w:r>
      <w:bookmarkStart w:id="2" w:name="DocumentFor"/>
      <w:bookmarkEnd w:id="2"/>
      <w:r w:rsidRPr="00523FCA">
        <w:rPr>
          <w:rFonts w:ascii="Arial" w:hAnsi="Arial" w:cs="Arial"/>
          <w:b/>
          <w:bCs/>
          <w:color w:val="auto"/>
          <w:sz w:val="24"/>
          <w:szCs w:val="24"/>
        </w:rPr>
        <w:t>Discussion</w:t>
      </w:r>
    </w:p>
    <w:p w:rsidR="003F384D" w:rsidRPr="003772F6" w:rsidRDefault="003F384D" w:rsidP="003F384D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rFonts w:ascii="Times New Roman" w:eastAsiaTheme="minorEastAsia" w:hAnsi="Times New Roman"/>
          <w:sz w:val="36"/>
          <w:szCs w:val="36"/>
          <w:lang w:val="en-US"/>
        </w:rPr>
      </w:pPr>
      <w:bookmarkStart w:id="3" w:name="_Ref409106980"/>
      <w:r w:rsidRPr="003772F6">
        <w:rPr>
          <w:rFonts w:ascii="Times New Roman" w:eastAsiaTheme="minorEastAsia" w:hAnsi="Times New Roman"/>
          <w:sz w:val="36"/>
          <w:szCs w:val="36"/>
          <w:lang w:val="en-US"/>
        </w:rPr>
        <w:t>Introduction</w:t>
      </w:r>
      <w:bookmarkEnd w:id="3"/>
    </w:p>
    <w:p w:rsidR="000E564E" w:rsidRPr="003772F6" w:rsidRDefault="000E564E" w:rsidP="00D43B3F">
      <w:pPr>
        <w:snapToGrid w:val="0"/>
        <w:spacing w:beforeLines="50" w:afterLines="50"/>
        <w:rPr>
          <w:bCs/>
          <w:sz w:val="20"/>
          <w:szCs w:val="20"/>
        </w:rPr>
      </w:pPr>
      <w:r w:rsidRPr="003772F6">
        <w:rPr>
          <w:rFonts w:ascii="Times New Roman" w:hAnsi="Times New Roman" w:hint="eastAsia"/>
          <w:sz w:val="20"/>
          <w:szCs w:val="20"/>
        </w:rPr>
        <w:t xml:space="preserve">In the revised WID </w:t>
      </w:r>
      <w:r w:rsidRPr="003772F6">
        <w:rPr>
          <w:rFonts w:ascii="Times New Roman" w:hAnsi="Times New Roman"/>
          <w:sz w:val="20"/>
          <w:szCs w:val="20"/>
        </w:rPr>
        <w:t>“</w:t>
      </w:r>
      <w:r w:rsidRPr="003772F6">
        <w:rPr>
          <w:rFonts w:ascii="Times New Roman" w:hAnsi="Times New Roman" w:hint="eastAsia"/>
          <w:sz w:val="20"/>
          <w:szCs w:val="20"/>
        </w:rPr>
        <w:t>Revised</w:t>
      </w:r>
      <w:r w:rsidRPr="003772F6">
        <w:rPr>
          <w:rFonts w:ascii="Times New Roman" w:hAnsi="Times New Roman"/>
          <w:sz w:val="20"/>
          <w:szCs w:val="20"/>
        </w:rPr>
        <w:t xml:space="preserve"> WI: NarrowBand IoT (NB-IoT)” ([</w:t>
      </w:r>
      <w:r w:rsidRPr="003772F6">
        <w:rPr>
          <w:rFonts w:ascii="Times New Roman" w:hAnsi="Times New Roman" w:hint="eastAsia"/>
          <w:sz w:val="20"/>
          <w:szCs w:val="20"/>
        </w:rPr>
        <w:t>1]) approved in RAN #70 meeting, downlink and uplink numerologies were revised to</w:t>
      </w:r>
      <w:r w:rsidRPr="003772F6">
        <w:rPr>
          <w:bCs/>
          <w:sz w:val="20"/>
          <w:szCs w:val="20"/>
        </w:rPr>
        <w:t>:</w:t>
      </w:r>
    </w:p>
    <w:p w:rsidR="000E564E" w:rsidRPr="003772F6" w:rsidRDefault="000E564E" w:rsidP="000E564E">
      <w:pPr>
        <w:numPr>
          <w:ilvl w:val="0"/>
          <w:numId w:val="44"/>
        </w:numPr>
        <w:snapToGrid w:val="0"/>
        <w:spacing w:after="0" w:line="240" w:lineRule="auto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>OFDMA on the downlink</w:t>
      </w:r>
    </w:p>
    <w:p w:rsidR="000E564E" w:rsidRPr="003772F6" w:rsidRDefault="000E564E" w:rsidP="000E564E">
      <w:pPr>
        <w:numPr>
          <w:ilvl w:val="1"/>
          <w:numId w:val="45"/>
        </w:numPr>
        <w:snapToGrid w:val="0"/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15 kHz sub-carrier spacing for all the modes of operation (with normal or extended CP). </w:t>
      </w:r>
    </w:p>
    <w:p w:rsidR="000E564E" w:rsidRPr="003772F6" w:rsidRDefault="000E564E" w:rsidP="000E564E">
      <w:pPr>
        <w:numPr>
          <w:ilvl w:val="0"/>
          <w:numId w:val="44"/>
        </w:numPr>
        <w:snapToGrid w:val="0"/>
        <w:spacing w:after="0" w:line="240" w:lineRule="auto"/>
        <w:ind w:hanging="357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For the uplink</w:t>
      </w:r>
    </w:p>
    <w:p w:rsidR="000E564E" w:rsidRPr="003772F6" w:rsidRDefault="000E564E" w:rsidP="000E564E">
      <w:pPr>
        <w:numPr>
          <w:ilvl w:val="1"/>
          <w:numId w:val="45"/>
        </w:numPr>
        <w:snapToGrid w:val="0"/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>Single tone transmissions are supported. Two numerologies should be configurable by the network for single-tone transmission: 3.75 kHz and 15 kHz. A cyclic prefix is inserted. Frequency domain sinc pulse-shaping in the physical layer description.</w:t>
      </w:r>
    </w:p>
    <w:p w:rsidR="000E564E" w:rsidRPr="003772F6" w:rsidRDefault="000E564E" w:rsidP="000E564E">
      <w:pPr>
        <w:numPr>
          <w:ilvl w:val="1"/>
          <w:numId w:val="45"/>
        </w:numPr>
        <w:snapToGrid w:val="0"/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>Multi-tone transmissions are supported, based on SC-FDMA with 15 kHz UL subcarrier spacing.</w:t>
      </w:r>
    </w:p>
    <w:p w:rsidR="000E564E" w:rsidRPr="003772F6" w:rsidRDefault="000E564E" w:rsidP="000E564E">
      <w:pPr>
        <w:snapToGrid w:val="0"/>
        <w:spacing w:after="0"/>
        <w:rPr>
          <w:rFonts w:ascii="Times New Roman" w:eastAsia="KaiTi_GB2312" w:hAnsi="Times New Roman"/>
          <w:sz w:val="20"/>
          <w:szCs w:val="20"/>
        </w:rPr>
      </w:pPr>
      <w:r w:rsidRPr="003772F6">
        <w:rPr>
          <w:rFonts w:ascii="Times New Roman" w:eastAsia="KaiTi_GB2312" w:hAnsi="Times New Roman"/>
          <w:sz w:val="20"/>
          <w:szCs w:val="20"/>
        </w:rPr>
        <w:t>In RAN1#</w:t>
      </w:r>
      <w:r w:rsidRPr="003772F6">
        <w:rPr>
          <w:rFonts w:ascii="Times New Roman" w:eastAsia="KaiTi_GB2312" w:hAnsi="Times New Roman" w:hint="eastAsia"/>
          <w:sz w:val="20"/>
          <w:szCs w:val="20"/>
        </w:rPr>
        <w:t>Ad hoc</w:t>
      </w:r>
      <w:r w:rsidRPr="003772F6">
        <w:rPr>
          <w:rFonts w:ascii="Times New Roman" w:eastAsia="KaiTi_GB2312" w:hAnsi="Times New Roman"/>
          <w:sz w:val="20"/>
          <w:szCs w:val="20"/>
        </w:rPr>
        <w:t xml:space="preserve"> meeting, the following agreements </w:t>
      </w:r>
      <w:r w:rsidRPr="003772F6">
        <w:rPr>
          <w:rFonts w:ascii="Times New Roman" w:eastAsia="KaiTi_GB2312" w:hAnsi="Times New Roman" w:hint="eastAsia"/>
          <w:sz w:val="20"/>
          <w:szCs w:val="20"/>
        </w:rPr>
        <w:t xml:space="preserve">and working assumption </w:t>
      </w:r>
      <w:r w:rsidRPr="003772F6">
        <w:rPr>
          <w:rFonts w:ascii="Times New Roman" w:eastAsia="KaiTi_GB2312" w:hAnsi="Times New Roman"/>
          <w:sz w:val="20"/>
          <w:szCs w:val="20"/>
        </w:rPr>
        <w:t xml:space="preserve">on </w:t>
      </w:r>
      <w:r w:rsidR="00FA260E" w:rsidRPr="003772F6">
        <w:rPr>
          <w:rFonts w:ascii="Times New Roman" w:eastAsia="KaiTi_GB2312" w:hAnsi="Times New Roman" w:hint="eastAsia"/>
          <w:sz w:val="20"/>
          <w:szCs w:val="20"/>
        </w:rPr>
        <w:t>PRACH</w:t>
      </w:r>
      <w:r w:rsidRPr="003772F6">
        <w:rPr>
          <w:rFonts w:ascii="Times New Roman" w:eastAsia="KaiTi_GB2312" w:hAnsi="Times New Roman" w:hint="eastAsia"/>
          <w:sz w:val="20"/>
          <w:szCs w:val="20"/>
        </w:rPr>
        <w:t xml:space="preserve"> design</w:t>
      </w:r>
      <w:r w:rsidRPr="003772F6">
        <w:rPr>
          <w:rFonts w:ascii="Times New Roman" w:eastAsia="KaiTi_GB2312" w:hAnsi="Times New Roman"/>
          <w:sz w:val="20"/>
          <w:szCs w:val="20"/>
        </w:rPr>
        <w:t xml:space="preserve"> were made [</w:t>
      </w:r>
      <w:r w:rsidRPr="003772F6">
        <w:rPr>
          <w:rFonts w:ascii="Times New Roman" w:eastAsia="KaiTi_GB2312" w:hAnsi="Times New Roman" w:hint="eastAsia"/>
          <w:sz w:val="20"/>
          <w:szCs w:val="20"/>
        </w:rPr>
        <w:t>2</w:t>
      </w:r>
      <w:r w:rsidRPr="003772F6">
        <w:rPr>
          <w:rFonts w:ascii="Times New Roman" w:eastAsia="KaiTi_GB2312" w:hAnsi="Times New Roman"/>
          <w:sz w:val="20"/>
          <w:szCs w:val="20"/>
        </w:rPr>
        <w:t>]:</w:t>
      </w:r>
    </w:p>
    <w:p w:rsidR="006426B3" w:rsidRPr="003772F6" w:rsidRDefault="006426B3" w:rsidP="000E564E">
      <w:pPr>
        <w:snapToGrid w:val="0"/>
        <w:spacing w:after="0"/>
        <w:rPr>
          <w:rFonts w:ascii="Times New Roman" w:eastAsia="KaiTi_GB2312" w:hAnsi="Times New Roman"/>
          <w:sz w:val="20"/>
          <w:szCs w:val="20"/>
        </w:rPr>
      </w:pPr>
    </w:p>
    <w:p w:rsidR="006426B3" w:rsidRPr="003772F6" w:rsidRDefault="006426B3" w:rsidP="006426B3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>Agreement: Use only preamble based PRACH for NB-IoT.</w:t>
      </w:r>
    </w:p>
    <w:p w:rsidR="006426B3" w:rsidRPr="003772F6" w:rsidRDefault="006426B3" w:rsidP="006426B3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Agreement:</w:t>
      </w: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</w:t>
      </w:r>
      <w:r w:rsidRPr="003772F6">
        <w:rPr>
          <w:rFonts w:ascii="Times New Roman" w:eastAsia="MS Mincho" w:hAnsi="Times New Roman" w:hint="eastAsia"/>
          <w:i/>
          <w:sz w:val="20"/>
          <w:szCs w:val="20"/>
          <w:lang w:eastAsia="ja-JP"/>
        </w:rPr>
        <w:t xml:space="preserve">Support one PRACH scheme </w:t>
      </w: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for </w:t>
      </w:r>
      <w:r w:rsidRPr="003772F6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all</w:t>
      </w: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MCL</w:t>
      </w:r>
      <w:r w:rsidRPr="003772F6">
        <w:rPr>
          <w:rFonts w:ascii="Times New Roman" w:eastAsia="MS Mincho" w:hAnsi="Times New Roman" w:hint="eastAsia"/>
          <w:i/>
          <w:sz w:val="20"/>
          <w:szCs w:val="20"/>
          <w:lang w:eastAsia="ja-JP"/>
        </w:rPr>
        <w:t xml:space="preserve"> cases</w:t>
      </w:r>
    </w:p>
    <w:p w:rsidR="000E564E" w:rsidRPr="003772F6" w:rsidRDefault="006426B3" w:rsidP="006426B3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3772F6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Working assumption:</w:t>
      </w:r>
      <w:r w:rsidRPr="003772F6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</w:t>
      </w:r>
      <w:r w:rsidRPr="003772F6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PRACH scheme is based on single-tone transmission</w:t>
      </w:r>
    </w:p>
    <w:p w:rsidR="000E564E" w:rsidRPr="003772F6" w:rsidRDefault="000E564E" w:rsidP="00D43B3F">
      <w:pPr>
        <w:pStyle w:val="BodyText"/>
        <w:spacing w:beforeLines="50" w:line="276" w:lineRule="auto"/>
        <w:rPr>
          <w:color w:val="auto"/>
          <w:sz w:val="20"/>
        </w:rPr>
      </w:pPr>
      <w:r w:rsidRPr="003772F6">
        <w:rPr>
          <w:color w:val="auto"/>
          <w:sz w:val="20"/>
        </w:rPr>
        <w:t xml:space="preserve">In this contribution, we provide the design of random access </w:t>
      </w:r>
      <w:r w:rsidRPr="003772F6">
        <w:rPr>
          <w:rFonts w:hint="eastAsia"/>
          <w:color w:val="auto"/>
          <w:sz w:val="20"/>
        </w:rPr>
        <w:t xml:space="preserve">channel </w:t>
      </w:r>
      <w:r w:rsidRPr="003772F6">
        <w:rPr>
          <w:color w:val="auto"/>
          <w:sz w:val="20"/>
        </w:rPr>
        <w:t>for NB-IoT.</w:t>
      </w:r>
    </w:p>
    <w:p w:rsidR="000E564E" w:rsidRPr="003772F6" w:rsidRDefault="000E564E" w:rsidP="00D43B3F">
      <w:pPr>
        <w:pStyle w:val="BodyText"/>
        <w:spacing w:beforeLines="50" w:afterLines="50"/>
        <w:rPr>
          <w:color w:val="auto"/>
          <w:sz w:val="20"/>
        </w:rPr>
      </w:pPr>
    </w:p>
    <w:p w:rsidR="000D7AA9" w:rsidRPr="00634F84" w:rsidRDefault="008F1475" w:rsidP="000D7AA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rFonts w:ascii="Times New Roman" w:eastAsiaTheme="minorEastAsia" w:hAnsi="Times New Roman"/>
          <w:sz w:val="36"/>
          <w:szCs w:val="36"/>
        </w:rPr>
      </w:pPr>
      <w:r w:rsidRPr="00634F84">
        <w:rPr>
          <w:rFonts w:ascii="Times New Roman" w:eastAsiaTheme="minorEastAsia" w:hAnsi="Times New Roman"/>
          <w:sz w:val="20"/>
        </w:rPr>
        <w:t>.</w:t>
      </w:r>
      <w:r w:rsidR="000D7AA9" w:rsidRPr="00634F84">
        <w:rPr>
          <w:rFonts w:ascii="Times New Roman" w:eastAsiaTheme="minorEastAsia" w:hAnsi="Times New Roman"/>
          <w:sz w:val="36"/>
          <w:szCs w:val="36"/>
        </w:rPr>
        <w:t xml:space="preserve"> Single tone PRACH Design</w:t>
      </w:r>
    </w:p>
    <w:p w:rsidR="009A0793" w:rsidRPr="00951647" w:rsidRDefault="000A59D7" w:rsidP="00523FCA">
      <w:pPr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Several proposals of single tone PRACH design has been discussed in previous RAN1 meetings. </w:t>
      </w:r>
      <w:r w:rsidR="009A0793" w:rsidRPr="00951647">
        <w:rPr>
          <w:rFonts w:ascii="Times New Roman" w:hAnsi="Times New Roman"/>
          <w:sz w:val="20"/>
          <w:szCs w:val="20"/>
        </w:rPr>
        <w:t>O</w:t>
      </w:r>
      <w:r w:rsidR="009A0793" w:rsidRPr="00951647">
        <w:rPr>
          <w:rFonts w:ascii="Times New Roman" w:hAnsi="Times New Roman" w:hint="eastAsia"/>
          <w:sz w:val="20"/>
          <w:szCs w:val="20"/>
        </w:rPr>
        <w:t xml:space="preserve">ne </w:t>
      </w:r>
      <w:r w:rsidR="009A0793" w:rsidRPr="00951647">
        <w:rPr>
          <w:rFonts w:ascii="Times New Roman" w:hAnsi="Times New Roman"/>
          <w:sz w:val="20"/>
          <w:szCs w:val="20"/>
        </w:rPr>
        <w:t>single tone PRACH based design is proposed in [</w:t>
      </w:r>
      <w:r w:rsidR="009A0793" w:rsidRPr="00951647">
        <w:rPr>
          <w:rFonts w:ascii="Times New Roman" w:hAnsi="Times New Roman" w:hint="eastAsia"/>
          <w:sz w:val="20"/>
          <w:szCs w:val="20"/>
        </w:rPr>
        <w:t>3</w:t>
      </w:r>
      <w:r w:rsidR="009A0793" w:rsidRPr="00951647">
        <w:rPr>
          <w:rFonts w:ascii="Times New Roman" w:hAnsi="Times New Roman"/>
          <w:sz w:val="20"/>
          <w:szCs w:val="20"/>
        </w:rPr>
        <w:t>]. In Figure 1 the PRACH structure with both 3.75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9A0793" w:rsidRPr="00951647">
        <w:rPr>
          <w:rFonts w:ascii="Times New Roman" w:hAnsi="Times New Roman"/>
          <w:sz w:val="20"/>
          <w:szCs w:val="20"/>
        </w:rPr>
        <w:t>kHz</w:t>
      </w:r>
      <w:bookmarkStart w:id="4" w:name="OLE_LINK26"/>
      <w:bookmarkStart w:id="5" w:name="OLE_LINK27"/>
      <w:r>
        <w:rPr>
          <w:rFonts w:ascii="Times New Roman" w:hAnsi="Times New Roman"/>
          <w:sz w:val="20"/>
          <w:szCs w:val="20"/>
        </w:rPr>
        <w:t xml:space="preserve"> </w:t>
      </w:r>
      <w:r w:rsidR="009A0793" w:rsidRPr="00951647">
        <w:rPr>
          <w:rFonts w:ascii="Times New Roman" w:hAnsi="Times New Roman" w:hint="eastAsia"/>
          <w:sz w:val="20"/>
          <w:szCs w:val="20"/>
        </w:rPr>
        <w:t>(</w:t>
      </w:r>
      <w:r w:rsidR="00951647">
        <w:rPr>
          <w:rFonts w:ascii="Times New Roman" w:hAnsi="Times New Roman" w:hint="eastAsia"/>
          <w:sz w:val="20"/>
          <w:szCs w:val="20"/>
        </w:rPr>
        <w:t>p</w:t>
      </w:r>
      <w:r w:rsidR="009A0793"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 w:rsidR="00951647">
        <w:rPr>
          <w:rFonts w:ascii="Times New Roman" w:hAnsi="Times New Roman" w:hint="eastAsia"/>
          <w:sz w:val="20"/>
          <w:szCs w:val="20"/>
        </w:rPr>
        <w:t>t</w:t>
      </w:r>
      <w:r w:rsidR="009A0793" w:rsidRPr="00951647">
        <w:rPr>
          <w:rFonts w:ascii="Times New Roman" w:hAnsi="Times New Roman" w:hint="eastAsia"/>
          <w:sz w:val="20"/>
          <w:szCs w:val="20"/>
        </w:rPr>
        <w:t>ype 1)</w:t>
      </w:r>
      <w:r w:rsidR="009A0793" w:rsidRPr="00951647">
        <w:rPr>
          <w:rFonts w:ascii="Times New Roman" w:hAnsi="Times New Roman"/>
          <w:sz w:val="20"/>
          <w:szCs w:val="20"/>
        </w:rPr>
        <w:t xml:space="preserve"> </w:t>
      </w:r>
      <w:bookmarkEnd w:id="4"/>
      <w:bookmarkEnd w:id="5"/>
      <w:r w:rsidR="009A0793" w:rsidRPr="00951647">
        <w:rPr>
          <w:rFonts w:ascii="Times New Roman" w:hAnsi="Times New Roman"/>
          <w:sz w:val="20"/>
          <w:szCs w:val="20"/>
        </w:rPr>
        <w:t>and 15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9A0793" w:rsidRPr="00951647">
        <w:rPr>
          <w:rFonts w:ascii="Times New Roman" w:hAnsi="Times New Roman"/>
          <w:sz w:val="20"/>
          <w:szCs w:val="20"/>
        </w:rPr>
        <w:t xml:space="preserve">kHz </w:t>
      </w:r>
      <w:r w:rsidR="00CB60B5" w:rsidRPr="00951647">
        <w:rPr>
          <w:rFonts w:ascii="Times New Roman" w:hAnsi="Times New Roman" w:hint="eastAsia"/>
          <w:sz w:val="20"/>
          <w:szCs w:val="20"/>
        </w:rPr>
        <w:t>(</w:t>
      </w:r>
      <w:r w:rsidR="00951647">
        <w:rPr>
          <w:rFonts w:ascii="Times New Roman" w:hAnsi="Times New Roman" w:hint="eastAsia"/>
          <w:sz w:val="20"/>
          <w:szCs w:val="20"/>
        </w:rPr>
        <w:t>p</w:t>
      </w:r>
      <w:r w:rsidR="00CB60B5"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 w:rsidR="00951647">
        <w:rPr>
          <w:rFonts w:ascii="Times New Roman" w:hAnsi="Times New Roman" w:hint="eastAsia"/>
          <w:sz w:val="20"/>
          <w:szCs w:val="20"/>
        </w:rPr>
        <w:t>t</w:t>
      </w:r>
      <w:r w:rsidR="00CB60B5" w:rsidRPr="00951647">
        <w:rPr>
          <w:rFonts w:ascii="Times New Roman" w:hAnsi="Times New Roman" w:hint="eastAsia"/>
          <w:sz w:val="20"/>
          <w:szCs w:val="20"/>
        </w:rPr>
        <w:t>ype 2)</w:t>
      </w:r>
      <w:r w:rsidR="00CB60B5" w:rsidRPr="00951647">
        <w:rPr>
          <w:rFonts w:ascii="Times New Roman" w:hAnsi="Times New Roman"/>
          <w:sz w:val="20"/>
          <w:szCs w:val="20"/>
        </w:rPr>
        <w:t xml:space="preserve"> </w:t>
      </w:r>
      <w:r w:rsidR="009A0793" w:rsidRPr="00951647">
        <w:rPr>
          <w:rFonts w:ascii="Times New Roman" w:hAnsi="Times New Roman"/>
          <w:sz w:val="20"/>
          <w:szCs w:val="20"/>
        </w:rPr>
        <w:t>are presented. Time duration of each tone is 1.6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9A0793" w:rsidRPr="00951647">
        <w:rPr>
          <w:rFonts w:ascii="Times New Roman" w:hAnsi="Times New Roman"/>
          <w:sz w:val="20"/>
          <w:szCs w:val="20"/>
        </w:rPr>
        <w:t xml:space="preserve">ms and </w:t>
      </w:r>
      <w:r w:rsidR="00523FCA">
        <w:rPr>
          <w:rFonts w:ascii="Times New Roman" w:hAnsi="Times New Roman"/>
          <w:sz w:val="20"/>
          <w:szCs w:val="20"/>
        </w:rPr>
        <w:t xml:space="preserve">the </w:t>
      </w:r>
      <w:r w:rsidR="009A0793" w:rsidRPr="00951647">
        <w:rPr>
          <w:rFonts w:ascii="Times New Roman" w:hAnsi="Times New Roman"/>
          <w:sz w:val="20"/>
          <w:szCs w:val="20"/>
        </w:rPr>
        <w:t>hopping</w:t>
      </w:r>
      <w:r w:rsidR="00523FCA">
        <w:rPr>
          <w:rFonts w:ascii="Times New Roman" w:hAnsi="Times New Roman"/>
          <w:sz w:val="20"/>
          <w:szCs w:val="20"/>
        </w:rPr>
        <w:t xml:space="preserve"> is between two consecutive tones</w:t>
      </w:r>
      <w:r w:rsidR="009A0793" w:rsidRPr="00951647">
        <w:rPr>
          <w:rFonts w:ascii="Times New Roman" w:hAnsi="Times New Roman"/>
          <w:sz w:val="20"/>
          <w:szCs w:val="20"/>
        </w:rPr>
        <w:t>.</w:t>
      </w:r>
    </w:p>
    <w:p w:rsidR="00AC6A2A" w:rsidRPr="00376D13" w:rsidRDefault="00D43B3F" w:rsidP="00173D83">
      <w:pPr>
        <w:rPr>
          <w:sz w:val="20"/>
          <w:szCs w:val="20"/>
        </w:rPr>
      </w:pPr>
      <w:r w:rsidRPr="00036B35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91pt">
            <v:imagedata r:id="rId8" o:title=""/>
          </v:shape>
        </w:pict>
      </w:r>
    </w:p>
    <w:p w:rsidR="00951647" w:rsidRPr="00951647" w:rsidRDefault="00951647" w:rsidP="00951647">
      <w:pPr>
        <w:jc w:val="center"/>
        <w:rPr>
          <w:rFonts w:ascii="Times New Roman" w:hAnsi="Times New Roman"/>
          <w:sz w:val="20"/>
          <w:szCs w:val="20"/>
        </w:rPr>
      </w:pPr>
      <w:r w:rsidRPr="00951647">
        <w:rPr>
          <w:rFonts w:ascii="Times New Roman" w:hAnsi="Times New Roman" w:hint="eastAsia"/>
          <w:sz w:val="20"/>
          <w:szCs w:val="20"/>
        </w:rPr>
        <w:t>Figure 1:</w:t>
      </w:r>
      <w:r w:rsidRPr="00951647">
        <w:rPr>
          <w:rFonts w:ascii="Times New Roman" w:hAnsi="Times New Roman"/>
          <w:sz w:val="20"/>
          <w:szCs w:val="20"/>
        </w:rPr>
        <w:t xml:space="preserve"> PRACH structure </w:t>
      </w:r>
      <w:r w:rsidRPr="00951647"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 w:hint="eastAsia"/>
          <w:sz w:val="20"/>
          <w:szCs w:val="20"/>
        </w:rPr>
        <w:t>p</w:t>
      </w:r>
      <w:r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>
        <w:rPr>
          <w:rFonts w:ascii="Times New Roman" w:hAnsi="Times New Roman" w:hint="eastAsia"/>
          <w:sz w:val="20"/>
          <w:szCs w:val="20"/>
        </w:rPr>
        <w:t>t</w:t>
      </w:r>
      <w:r w:rsidRPr="00951647">
        <w:rPr>
          <w:rFonts w:ascii="Times New Roman" w:hAnsi="Times New Roman" w:hint="eastAsia"/>
          <w:sz w:val="20"/>
          <w:szCs w:val="20"/>
        </w:rPr>
        <w:t>ype 1</w:t>
      </w:r>
      <w:r w:rsidRPr="00951647"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 w:hint="eastAsia"/>
          <w:sz w:val="20"/>
          <w:szCs w:val="20"/>
        </w:rPr>
        <w:t>p</w:t>
      </w:r>
      <w:r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>
        <w:rPr>
          <w:rFonts w:ascii="Times New Roman" w:hAnsi="Times New Roman" w:hint="eastAsia"/>
          <w:sz w:val="20"/>
          <w:szCs w:val="20"/>
        </w:rPr>
        <w:t>t</w:t>
      </w:r>
      <w:r w:rsidRPr="00951647">
        <w:rPr>
          <w:rFonts w:ascii="Times New Roman" w:hAnsi="Times New Roman" w:hint="eastAsia"/>
          <w:sz w:val="20"/>
          <w:szCs w:val="20"/>
        </w:rPr>
        <w:t>ype 2</w:t>
      </w:r>
    </w:p>
    <w:p w:rsidR="00344B86" w:rsidRDefault="009A0793" w:rsidP="00D23A35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951647">
        <w:rPr>
          <w:rFonts w:ascii="Times New Roman" w:hAnsi="Times New Roman"/>
          <w:sz w:val="20"/>
          <w:szCs w:val="20"/>
        </w:rPr>
        <w:lastRenderedPageBreak/>
        <w:t xml:space="preserve">TA estimation </w:t>
      </w:r>
      <w:r w:rsidR="00951647">
        <w:rPr>
          <w:rFonts w:ascii="Times New Roman" w:hAnsi="Times New Roman" w:hint="eastAsia"/>
          <w:sz w:val="20"/>
          <w:szCs w:val="20"/>
        </w:rPr>
        <w:t xml:space="preserve">performance </w:t>
      </w:r>
      <w:r w:rsidR="000A59D7">
        <w:rPr>
          <w:rFonts w:ascii="Times New Roman" w:hAnsi="Times New Roman"/>
          <w:sz w:val="20"/>
          <w:szCs w:val="20"/>
        </w:rPr>
        <w:t xml:space="preserve">analysis </w:t>
      </w:r>
      <w:r w:rsidR="00951647">
        <w:rPr>
          <w:rFonts w:ascii="Times New Roman" w:hAnsi="Times New Roman" w:hint="eastAsia"/>
          <w:sz w:val="20"/>
          <w:szCs w:val="20"/>
        </w:rPr>
        <w:t xml:space="preserve">is </w:t>
      </w:r>
      <w:r w:rsidR="000A59D7">
        <w:rPr>
          <w:rFonts w:ascii="Times New Roman" w:hAnsi="Times New Roman"/>
          <w:sz w:val="20"/>
          <w:szCs w:val="20"/>
        </w:rPr>
        <w:t>illustrated</w:t>
      </w:r>
      <w:r w:rsidRPr="00951647">
        <w:rPr>
          <w:rFonts w:ascii="Times New Roman" w:hAnsi="Times New Roman"/>
          <w:sz w:val="20"/>
          <w:szCs w:val="20"/>
        </w:rPr>
        <w:t xml:space="preserve"> in </w:t>
      </w:r>
      <w:r w:rsidR="00523FCA">
        <w:rPr>
          <w:rFonts w:ascii="Times New Roman" w:hAnsi="Times New Roman"/>
          <w:sz w:val="20"/>
          <w:szCs w:val="20"/>
        </w:rPr>
        <w:t>F</w:t>
      </w:r>
      <w:r w:rsidRPr="00951647">
        <w:rPr>
          <w:rFonts w:ascii="Times New Roman" w:hAnsi="Times New Roman"/>
          <w:sz w:val="20"/>
          <w:szCs w:val="20"/>
        </w:rPr>
        <w:t xml:space="preserve">igure 2 for preamble type 1 and type2. In the </w:t>
      </w:r>
      <w:r w:rsidR="000A59D7">
        <w:rPr>
          <w:rFonts w:ascii="Times New Roman" w:hAnsi="Times New Roman"/>
          <w:sz w:val="20"/>
          <w:szCs w:val="20"/>
        </w:rPr>
        <w:t>figure shown</w:t>
      </w:r>
      <w:r w:rsidR="00951647">
        <w:rPr>
          <w:rFonts w:ascii="Times New Roman" w:hAnsi="Times New Roman" w:hint="eastAsia"/>
          <w:sz w:val="20"/>
          <w:szCs w:val="20"/>
        </w:rPr>
        <w:t xml:space="preserve"> </w:t>
      </w:r>
      <w:r w:rsidRPr="00951647">
        <w:rPr>
          <w:rFonts w:ascii="Times New Roman" w:hAnsi="Times New Roman"/>
          <w:sz w:val="20"/>
          <w:szCs w:val="20"/>
        </w:rPr>
        <w:t xml:space="preserve">RTD between UE and eNB is 0. </w:t>
      </w:r>
      <w:r w:rsidR="000A59D7">
        <w:rPr>
          <w:rFonts w:ascii="Times New Roman" w:hAnsi="Times New Roman"/>
          <w:sz w:val="20"/>
          <w:szCs w:val="20"/>
        </w:rPr>
        <w:t>For</w:t>
      </w:r>
      <w:r w:rsidR="00951647">
        <w:rPr>
          <w:rFonts w:ascii="Times New Roman" w:hAnsi="Times New Roman" w:hint="eastAsia"/>
          <w:sz w:val="20"/>
          <w:szCs w:val="20"/>
        </w:rPr>
        <w:t xml:space="preserve"> p</w:t>
      </w:r>
      <w:r w:rsidR="00951647"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 w:rsidR="00951647">
        <w:rPr>
          <w:rFonts w:ascii="Times New Roman" w:hAnsi="Times New Roman" w:hint="eastAsia"/>
          <w:sz w:val="20"/>
          <w:szCs w:val="20"/>
        </w:rPr>
        <w:t>t</w:t>
      </w:r>
      <w:r w:rsidR="00951647" w:rsidRPr="00951647">
        <w:rPr>
          <w:rFonts w:ascii="Times New Roman" w:hAnsi="Times New Roman" w:hint="eastAsia"/>
          <w:sz w:val="20"/>
          <w:szCs w:val="20"/>
        </w:rPr>
        <w:t>ype 2</w:t>
      </w:r>
      <w:r w:rsidR="00951647">
        <w:rPr>
          <w:rFonts w:ascii="Times New Roman" w:hAnsi="Times New Roman" w:hint="eastAsia"/>
          <w:sz w:val="20"/>
          <w:szCs w:val="20"/>
        </w:rPr>
        <w:t>,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951647">
        <w:rPr>
          <w:rFonts w:ascii="Times New Roman" w:hAnsi="Times New Roman" w:hint="eastAsia"/>
          <w:sz w:val="20"/>
          <w:szCs w:val="20"/>
        </w:rPr>
        <w:t>a</w:t>
      </w:r>
      <w:r w:rsidRPr="00951647">
        <w:rPr>
          <w:rFonts w:ascii="Times New Roman" w:hAnsi="Times New Roman"/>
          <w:sz w:val="20"/>
          <w:szCs w:val="20"/>
        </w:rPr>
        <w:t>s many peak</w:t>
      </w:r>
      <w:r w:rsidR="00523FCA">
        <w:rPr>
          <w:rFonts w:ascii="Times New Roman" w:hAnsi="Times New Roman"/>
          <w:sz w:val="20"/>
          <w:szCs w:val="20"/>
        </w:rPr>
        <w:t>s</w:t>
      </w:r>
      <w:r w:rsidRPr="00951647">
        <w:rPr>
          <w:rFonts w:ascii="Times New Roman" w:hAnsi="Times New Roman"/>
          <w:sz w:val="20"/>
          <w:szCs w:val="20"/>
        </w:rPr>
        <w:t xml:space="preserve"> e</w:t>
      </w:r>
      <w:r w:rsidR="00523FCA">
        <w:rPr>
          <w:rFonts w:ascii="Times New Roman" w:hAnsi="Times New Roman"/>
          <w:sz w:val="20"/>
          <w:szCs w:val="20"/>
        </w:rPr>
        <w:t>xist in the detection windows</w:t>
      </w:r>
      <w:r w:rsidRPr="00951647">
        <w:rPr>
          <w:rFonts w:ascii="Times New Roman" w:hAnsi="Times New Roman"/>
          <w:sz w:val="20"/>
          <w:szCs w:val="20"/>
        </w:rPr>
        <w:t>,</w:t>
      </w:r>
      <w:r w:rsidR="000A59D7">
        <w:rPr>
          <w:rFonts w:ascii="Times New Roman" w:hAnsi="Times New Roman"/>
          <w:sz w:val="20"/>
          <w:szCs w:val="20"/>
        </w:rPr>
        <w:t xml:space="preserve"> the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Pr="00951647">
        <w:rPr>
          <w:rFonts w:ascii="Times New Roman" w:hAnsi="Times New Roman"/>
          <w:sz w:val="20"/>
          <w:szCs w:val="20"/>
        </w:rPr>
        <w:t>detection performance could be seriously affected</w:t>
      </w:r>
      <w:r w:rsidR="00523FCA">
        <w:rPr>
          <w:rFonts w:ascii="Times New Roman" w:hAnsi="Times New Roman"/>
          <w:sz w:val="20"/>
          <w:szCs w:val="20"/>
        </w:rPr>
        <w:t>, indicating that</w:t>
      </w:r>
      <w:r w:rsidRPr="00951647">
        <w:rPr>
          <w:rFonts w:ascii="Times New Roman" w:hAnsi="Times New Roman"/>
          <w:sz w:val="20"/>
          <w:szCs w:val="20"/>
        </w:rPr>
        <w:t xml:space="preserve"> 35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Pr="00951647">
        <w:rPr>
          <w:rFonts w:ascii="Times New Roman" w:hAnsi="Times New Roman"/>
          <w:sz w:val="20"/>
          <w:szCs w:val="20"/>
        </w:rPr>
        <w:t xml:space="preserve">km cell radius cannot be supported with preamble </w:t>
      </w:r>
      <w:r w:rsidR="00516EB5" w:rsidRPr="00951647">
        <w:rPr>
          <w:rFonts w:ascii="Times New Roman" w:hAnsi="Times New Roman"/>
          <w:sz w:val="20"/>
          <w:szCs w:val="20"/>
        </w:rPr>
        <w:t xml:space="preserve">type </w:t>
      </w:r>
      <w:r w:rsidR="00516EB5">
        <w:rPr>
          <w:rFonts w:ascii="Times New Roman" w:hAnsi="Times New Roman" w:hint="eastAsia"/>
          <w:sz w:val="20"/>
          <w:szCs w:val="20"/>
        </w:rPr>
        <w:t>2</w:t>
      </w:r>
      <w:r w:rsidRPr="00951647">
        <w:rPr>
          <w:rFonts w:ascii="Times New Roman" w:hAnsi="Times New Roman"/>
          <w:sz w:val="20"/>
          <w:szCs w:val="20"/>
        </w:rPr>
        <w:t xml:space="preserve">. </w:t>
      </w:r>
      <w:r w:rsidR="000A59D7">
        <w:rPr>
          <w:rFonts w:ascii="Times New Roman" w:hAnsi="Times New Roman"/>
          <w:sz w:val="20"/>
          <w:szCs w:val="20"/>
        </w:rPr>
        <w:t>For</w:t>
      </w:r>
      <w:r w:rsidR="00516EB5">
        <w:rPr>
          <w:rFonts w:ascii="Times New Roman" w:hAnsi="Times New Roman" w:hint="eastAsia"/>
          <w:sz w:val="20"/>
          <w:szCs w:val="20"/>
        </w:rPr>
        <w:t xml:space="preserve"> p</w:t>
      </w:r>
      <w:r w:rsidR="00516EB5" w:rsidRPr="00516EB5">
        <w:rPr>
          <w:rFonts w:ascii="Times New Roman" w:hAnsi="Times New Roman"/>
          <w:sz w:val="20"/>
          <w:szCs w:val="20"/>
        </w:rPr>
        <w:t xml:space="preserve">reamble </w:t>
      </w:r>
      <w:r w:rsidR="00516EB5">
        <w:rPr>
          <w:rFonts w:ascii="Times New Roman" w:hAnsi="Times New Roman" w:hint="eastAsia"/>
          <w:sz w:val="20"/>
          <w:szCs w:val="20"/>
        </w:rPr>
        <w:t>t</w:t>
      </w:r>
      <w:r w:rsidR="00516EB5" w:rsidRPr="00516EB5">
        <w:rPr>
          <w:rFonts w:ascii="Times New Roman" w:hAnsi="Times New Roman"/>
          <w:sz w:val="20"/>
          <w:szCs w:val="20"/>
        </w:rPr>
        <w:t>ype</w:t>
      </w:r>
      <w:r w:rsidR="000A59D7">
        <w:rPr>
          <w:rFonts w:ascii="Times New Roman" w:hAnsi="Times New Roman"/>
          <w:sz w:val="20"/>
          <w:szCs w:val="20"/>
        </w:rPr>
        <w:t xml:space="preserve"> </w:t>
      </w:r>
      <w:r w:rsidR="00516EB5" w:rsidRPr="00516EB5">
        <w:rPr>
          <w:rFonts w:ascii="Times New Roman" w:hAnsi="Times New Roman"/>
          <w:sz w:val="20"/>
          <w:szCs w:val="20"/>
        </w:rPr>
        <w:t xml:space="preserve">1, although there is only one peak, the peak is </w:t>
      </w:r>
      <w:r w:rsidR="00523FCA">
        <w:rPr>
          <w:rFonts w:ascii="Times New Roman" w:hAnsi="Times New Roman"/>
          <w:sz w:val="20"/>
          <w:szCs w:val="20"/>
        </w:rPr>
        <w:t>not sharp enough to achieve accurate estimation of TA</w:t>
      </w:r>
      <w:r w:rsidR="00516EB5">
        <w:rPr>
          <w:rFonts w:ascii="Times New Roman" w:hAnsi="Times New Roman" w:hint="eastAsia"/>
          <w:sz w:val="20"/>
          <w:szCs w:val="20"/>
        </w:rPr>
        <w:t>.</w:t>
      </w:r>
    </w:p>
    <w:p w:rsidR="00AC6A2A" w:rsidRPr="00376D13" w:rsidRDefault="00056DFB" w:rsidP="00173D83">
      <w:pPr>
        <w:rPr>
          <w:sz w:val="20"/>
          <w:szCs w:val="20"/>
        </w:rPr>
      </w:pPr>
      <w:r w:rsidRPr="00376D13">
        <w:rPr>
          <w:rFonts w:hint="eastAsia"/>
          <w:noProof/>
          <w:sz w:val="20"/>
          <w:szCs w:val="20"/>
        </w:rPr>
        <w:drawing>
          <wp:inline distT="0" distB="0" distL="0" distR="0">
            <wp:extent cx="5943600" cy="31787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DFB" w:rsidRDefault="00516EB5" w:rsidP="0000651F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Figure 2:</w:t>
      </w:r>
      <w:r w:rsidRPr="00516EB5">
        <w:rPr>
          <w:rFonts w:ascii="Times New Roman" w:hAnsi="Times New Roman"/>
          <w:sz w:val="20"/>
          <w:szCs w:val="20"/>
        </w:rPr>
        <w:t xml:space="preserve"> </w:t>
      </w:r>
      <w:r w:rsidRPr="00951647">
        <w:rPr>
          <w:rFonts w:ascii="Times New Roman" w:hAnsi="Times New Roman"/>
          <w:sz w:val="20"/>
          <w:szCs w:val="20"/>
        </w:rPr>
        <w:t xml:space="preserve">TA estimation </w:t>
      </w:r>
      <w:r>
        <w:rPr>
          <w:rFonts w:ascii="Times New Roman" w:hAnsi="Times New Roman" w:hint="eastAsia"/>
          <w:sz w:val="20"/>
          <w:szCs w:val="20"/>
        </w:rPr>
        <w:t>performance analysis for p</w:t>
      </w:r>
      <w:r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>
        <w:rPr>
          <w:rFonts w:ascii="Times New Roman" w:hAnsi="Times New Roman" w:hint="eastAsia"/>
          <w:sz w:val="20"/>
          <w:szCs w:val="20"/>
        </w:rPr>
        <w:t>t</w:t>
      </w:r>
      <w:r w:rsidRPr="00951647">
        <w:rPr>
          <w:rFonts w:ascii="Times New Roman" w:hAnsi="Times New Roman" w:hint="eastAsia"/>
          <w:sz w:val="20"/>
          <w:szCs w:val="20"/>
        </w:rPr>
        <w:t>ype 1</w:t>
      </w:r>
      <w:r w:rsidRPr="00951647"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 w:hint="eastAsia"/>
          <w:sz w:val="20"/>
          <w:szCs w:val="20"/>
        </w:rPr>
        <w:t>p</w:t>
      </w:r>
      <w:r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>
        <w:rPr>
          <w:rFonts w:ascii="Times New Roman" w:hAnsi="Times New Roman" w:hint="eastAsia"/>
          <w:sz w:val="20"/>
          <w:szCs w:val="20"/>
        </w:rPr>
        <w:t>t</w:t>
      </w:r>
      <w:r w:rsidRPr="00951647">
        <w:rPr>
          <w:rFonts w:ascii="Times New Roman" w:hAnsi="Times New Roman" w:hint="eastAsia"/>
          <w:sz w:val="20"/>
          <w:szCs w:val="20"/>
        </w:rPr>
        <w:t>ype 2</w:t>
      </w:r>
    </w:p>
    <w:p w:rsidR="00516EB5" w:rsidRPr="00523FCA" w:rsidRDefault="00516EB5" w:rsidP="00D23A35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523FCA">
        <w:rPr>
          <w:rFonts w:ascii="Times New Roman" w:hAnsi="Times New Roman" w:hint="eastAsia"/>
          <w:sz w:val="20"/>
          <w:szCs w:val="20"/>
        </w:rPr>
        <w:t>Another single tone PRACH sche</w:t>
      </w:r>
      <w:r w:rsidRPr="00523FCA">
        <w:rPr>
          <w:rFonts w:ascii="Times New Roman" w:hAnsi="Times New Roman"/>
          <w:sz w:val="20"/>
          <w:szCs w:val="20"/>
        </w:rPr>
        <w:t>me is proposed in [</w:t>
      </w:r>
      <w:r w:rsidRPr="00523FCA">
        <w:rPr>
          <w:rFonts w:ascii="Times New Roman" w:hAnsi="Times New Roman" w:hint="eastAsia"/>
          <w:sz w:val="20"/>
          <w:szCs w:val="20"/>
        </w:rPr>
        <w:t>4</w:t>
      </w:r>
      <w:r w:rsidRPr="00523FCA">
        <w:rPr>
          <w:rFonts w:ascii="Times New Roman" w:hAnsi="Times New Roman"/>
          <w:sz w:val="20"/>
          <w:szCs w:val="20"/>
        </w:rPr>
        <w:t>]</w:t>
      </w:r>
      <w:r w:rsidR="00523FCA">
        <w:rPr>
          <w:rFonts w:ascii="Times New Roman" w:hAnsi="Times New Roman"/>
          <w:sz w:val="20"/>
          <w:szCs w:val="20"/>
        </w:rPr>
        <w:t xml:space="preserve">. Its </w:t>
      </w:r>
      <w:r w:rsidRPr="00523FCA">
        <w:rPr>
          <w:rFonts w:ascii="Times New Roman" w:hAnsi="Times New Roman"/>
          <w:sz w:val="20"/>
          <w:szCs w:val="20"/>
        </w:rPr>
        <w:t>struct</w:t>
      </w:r>
      <w:r w:rsidR="00523FCA">
        <w:rPr>
          <w:rFonts w:ascii="Times New Roman" w:hAnsi="Times New Roman"/>
          <w:sz w:val="20"/>
          <w:szCs w:val="20"/>
        </w:rPr>
        <w:t>ure is illustrated in Figure 3</w:t>
      </w:r>
      <w:r w:rsidR="000A59D7" w:rsidRPr="00523FCA">
        <w:rPr>
          <w:rFonts w:ascii="Times New Roman" w:hAnsi="Times New Roman"/>
          <w:sz w:val="20"/>
          <w:szCs w:val="20"/>
        </w:rPr>
        <w:t xml:space="preserve"> where t</w:t>
      </w:r>
      <w:r w:rsidRPr="00523FCA">
        <w:rPr>
          <w:rFonts w:ascii="Times New Roman" w:hAnsi="Times New Roman"/>
          <w:sz w:val="20"/>
          <w:szCs w:val="20"/>
        </w:rPr>
        <w:t xml:space="preserve">he </w:t>
      </w:r>
      <w:r w:rsidR="00523FCA">
        <w:rPr>
          <w:rFonts w:ascii="Times New Roman" w:hAnsi="Times New Roman"/>
          <w:sz w:val="20"/>
          <w:szCs w:val="20"/>
        </w:rPr>
        <w:t>subcarrier</w:t>
      </w:r>
      <w:r w:rsidRPr="00523FCA">
        <w:rPr>
          <w:rFonts w:ascii="Times New Roman" w:hAnsi="Times New Roman"/>
          <w:sz w:val="20"/>
          <w:szCs w:val="20"/>
        </w:rPr>
        <w:t xml:space="preserve"> spacing is </w:t>
      </w:r>
      <w:r w:rsidR="000A59D7" w:rsidRPr="00523FCA">
        <w:rPr>
          <w:rFonts w:ascii="Times New Roman" w:hAnsi="Times New Roman"/>
          <w:sz w:val="20"/>
          <w:szCs w:val="20"/>
        </w:rPr>
        <w:t>3.75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0A59D7" w:rsidRPr="00523FCA">
        <w:rPr>
          <w:rFonts w:ascii="Times New Roman" w:hAnsi="Times New Roman"/>
          <w:sz w:val="20"/>
          <w:szCs w:val="20"/>
        </w:rPr>
        <w:t xml:space="preserve">kHz and </w:t>
      </w:r>
      <w:r w:rsidR="00523FCA">
        <w:rPr>
          <w:rFonts w:ascii="Times New Roman" w:hAnsi="Times New Roman"/>
          <w:sz w:val="20"/>
          <w:szCs w:val="20"/>
        </w:rPr>
        <w:t>two</w:t>
      </w:r>
      <w:r w:rsidR="000A59D7" w:rsidRPr="00523FCA">
        <w:rPr>
          <w:rFonts w:ascii="Times New Roman" w:hAnsi="Times New Roman"/>
          <w:sz w:val="20"/>
          <w:szCs w:val="20"/>
        </w:rPr>
        <w:t xml:space="preserve"> hopping distance</w:t>
      </w:r>
      <w:r w:rsidR="00523FCA">
        <w:rPr>
          <w:rFonts w:ascii="Times New Roman" w:hAnsi="Times New Roman"/>
          <w:sz w:val="20"/>
          <w:szCs w:val="20"/>
        </w:rPr>
        <w:t xml:space="preserve">s. Each tone lasts </w:t>
      </w:r>
      <w:r w:rsidRPr="00523FCA">
        <w:rPr>
          <w:rFonts w:ascii="Times New Roman" w:hAnsi="Times New Roman"/>
          <w:sz w:val="20"/>
          <w:szCs w:val="20"/>
        </w:rPr>
        <w:t>1.6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Pr="00523FCA">
        <w:rPr>
          <w:rFonts w:ascii="Times New Roman" w:hAnsi="Times New Roman"/>
          <w:sz w:val="20"/>
          <w:szCs w:val="20"/>
        </w:rPr>
        <w:t>ms. FH1 is 3.75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Pr="00523FCA">
        <w:rPr>
          <w:rFonts w:ascii="Times New Roman" w:hAnsi="Times New Roman"/>
          <w:sz w:val="20"/>
          <w:szCs w:val="20"/>
        </w:rPr>
        <w:t>kHz and FH2 is 22.5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Pr="00523FCA">
        <w:rPr>
          <w:rFonts w:ascii="Times New Roman" w:hAnsi="Times New Roman"/>
          <w:sz w:val="20"/>
          <w:szCs w:val="20"/>
        </w:rPr>
        <w:t>kHz. FH1 is used for coarse TA estimation and FH2 is used for finer estimation.</w:t>
      </w:r>
    </w:p>
    <w:p w:rsidR="00056DFB" w:rsidRPr="00376D13" w:rsidRDefault="00D43B3F" w:rsidP="00636DE7">
      <w:pPr>
        <w:rPr>
          <w:sz w:val="20"/>
          <w:szCs w:val="20"/>
        </w:rPr>
      </w:pPr>
      <w:r w:rsidRPr="00036B35">
        <w:rPr>
          <w:sz w:val="20"/>
          <w:szCs w:val="20"/>
        </w:rPr>
        <w:pict>
          <v:shape id="_x0000_i1026" type="#_x0000_t75" style="width:467.5pt;height:153.5pt">
            <v:imagedata r:id="rId10" o:title=""/>
          </v:shape>
        </w:pict>
      </w:r>
    </w:p>
    <w:p w:rsidR="00056DFB" w:rsidRPr="00376D13" w:rsidRDefault="00516EB5" w:rsidP="00056DFB">
      <w:pPr>
        <w:jc w:val="center"/>
        <w:rPr>
          <w:sz w:val="20"/>
          <w:szCs w:val="20"/>
        </w:rPr>
      </w:pPr>
      <w:r w:rsidRPr="00951647">
        <w:rPr>
          <w:rFonts w:ascii="Times New Roman" w:hAnsi="Times New Roman" w:hint="eastAsia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3</w:t>
      </w:r>
      <w:r w:rsidRPr="00951647">
        <w:rPr>
          <w:rFonts w:ascii="Times New Roman" w:hAnsi="Times New Roman" w:hint="eastAsia"/>
          <w:sz w:val="20"/>
          <w:szCs w:val="20"/>
        </w:rPr>
        <w:t>:</w:t>
      </w:r>
      <w:r w:rsidRPr="00951647">
        <w:rPr>
          <w:rFonts w:ascii="Times New Roman" w:hAnsi="Times New Roman"/>
          <w:sz w:val="20"/>
          <w:szCs w:val="20"/>
        </w:rPr>
        <w:t xml:space="preserve"> PRACH structure </w:t>
      </w:r>
      <w:r w:rsidRPr="00951647"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 w:hint="eastAsia"/>
          <w:sz w:val="20"/>
          <w:szCs w:val="20"/>
        </w:rPr>
        <w:t>p</w:t>
      </w:r>
      <w:r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>
        <w:rPr>
          <w:rFonts w:ascii="Times New Roman" w:hAnsi="Times New Roman" w:hint="eastAsia"/>
          <w:sz w:val="20"/>
          <w:szCs w:val="20"/>
        </w:rPr>
        <w:t>t</w:t>
      </w:r>
      <w:r w:rsidRPr="00951647">
        <w:rPr>
          <w:rFonts w:ascii="Times New Roman" w:hAnsi="Times New Roman" w:hint="eastAsia"/>
          <w:sz w:val="20"/>
          <w:szCs w:val="20"/>
        </w:rPr>
        <w:t xml:space="preserve">ype </w:t>
      </w:r>
      <w:r>
        <w:rPr>
          <w:rFonts w:ascii="Times New Roman" w:hAnsi="Times New Roman" w:hint="eastAsia"/>
          <w:sz w:val="20"/>
          <w:szCs w:val="20"/>
        </w:rPr>
        <w:t>3</w:t>
      </w:r>
    </w:p>
    <w:p w:rsidR="00EB5417" w:rsidRPr="00376D13" w:rsidRDefault="00DB1F2C" w:rsidP="00D23A35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coarse estimation can be used to correct</w:t>
      </w:r>
      <w:r w:rsidR="00523FCA">
        <w:rPr>
          <w:rFonts w:ascii="Times New Roman" w:hAnsi="Times New Roman"/>
          <w:sz w:val="20"/>
          <w:szCs w:val="20"/>
        </w:rPr>
        <w:t xml:space="preserve"> potential peak detection error. H</w:t>
      </w:r>
      <w:r>
        <w:rPr>
          <w:rFonts w:ascii="Times New Roman" w:hAnsi="Times New Roman"/>
          <w:sz w:val="20"/>
          <w:szCs w:val="20"/>
        </w:rPr>
        <w:t>owever the overall performance is still affected by the performance of second estimation.</w:t>
      </w:r>
      <w:r w:rsidR="009964AD">
        <w:rPr>
          <w:rFonts w:ascii="Times New Roman" w:hAnsi="Times New Roman"/>
          <w:sz w:val="20"/>
          <w:szCs w:val="20"/>
        </w:rPr>
        <w:t xml:space="preserve"> To show the estimation</w:t>
      </w:r>
      <w:r w:rsidR="00523FCA">
        <w:rPr>
          <w:rFonts w:ascii="Times New Roman" w:hAnsi="Times New Roman"/>
          <w:sz w:val="20"/>
          <w:szCs w:val="20"/>
        </w:rPr>
        <w:t xml:space="preserve"> limitation of the above design</w:t>
      </w:r>
      <w:r w:rsidR="009964AD">
        <w:rPr>
          <w:rFonts w:ascii="Times New Roman" w:hAnsi="Times New Roman"/>
          <w:sz w:val="20"/>
          <w:szCs w:val="20"/>
        </w:rPr>
        <w:t xml:space="preserve">, we </w:t>
      </w:r>
      <w:r w:rsidR="00523FCA">
        <w:rPr>
          <w:rFonts w:ascii="Times New Roman" w:hAnsi="Times New Roman"/>
          <w:sz w:val="20"/>
          <w:szCs w:val="20"/>
        </w:rPr>
        <w:t>conduct</w:t>
      </w:r>
      <w:r w:rsidR="009964AD">
        <w:rPr>
          <w:rFonts w:ascii="Times New Roman" w:hAnsi="Times New Roman"/>
          <w:sz w:val="20"/>
          <w:szCs w:val="20"/>
        </w:rPr>
        <w:t xml:space="preserve"> the following simulation. Three different </w:t>
      </w:r>
      <w:r w:rsidR="00523FCA">
        <w:rPr>
          <w:rFonts w:ascii="Times New Roman" w:hAnsi="Times New Roman"/>
          <w:sz w:val="20"/>
          <w:szCs w:val="20"/>
        </w:rPr>
        <w:t xml:space="preserve">values of </w:t>
      </w:r>
      <w:r w:rsidR="009964AD">
        <w:rPr>
          <w:rFonts w:ascii="Times New Roman" w:hAnsi="Times New Roman"/>
          <w:sz w:val="20"/>
          <w:szCs w:val="20"/>
        </w:rPr>
        <w:t>frequency offset, 10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9964AD">
        <w:rPr>
          <w:rFonts w:ascii="Times New Roman" w:hAnsi="Times New Roman"/>
          <w:sz w:val="20"/>
          <w:szCs w:val="20"/>
        </w:rPr>
        <w:t>Hz,</w:t>
      </w:r>
      <w:r w:rsidR="00EA2365">
        <w:rPr>
          <w:rFonts w:ascii="Times New Roman" w:hAnsi="Times New Roman" w:hint="eastAsia"/>
          <w:sz w:val="20"/>
          <w:szCs w:val="20"/>
        </w:rPr>
        <w:t xml:space="preserve"> </w:t>
      </w:r>
      <w:r w:rsidR="009964AD">
        <w:rPr>
          <w:rFonts w:ascii="Times New Roman" w:hAnsi="Times New Roman"/>
          <w:sz w:val="20"/>
          <w:szCs w:val="20"/>
        </w:rPr>
        <w:t>20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9964AD">
        <w:rPr>
          <w:rFonts w:ascii="Times New Roman" w:hAnsi="Times New Roman"/>
          <w:sz w:val="20"/>
          <w:szCs w:val="20"/>
        </w:rPr>
        <w:t xml:space="preserve">Hz and </w:t>
      </w:r>
      <w:r w:rsidR="00EA2365">
        <w:rPr>
          <w:rFonts w:ascii="Times New Roman" w:hAnsi="Times New Roman" w:hint="eastAsia"/>
          <w:sz w:val="20"/>
          <w:szCs w:val="20"/>
        </w:rPr>
        <w:t>5</w:t>
      </w:r>
      <w:r w:rsidR="00EA2365">
        <w:rPr>
          <w:rFonts w:ascii="Times New Roman" w:hAnsi="Times New Roman"/>
          <w:sz w:val="20"/>
          <w:szCs w:val="20"/>
        </w:rPr>
        <w:t>0</w:t>
      </w:r>
      <w:r w:rsidR="00523FCA">
        <w:rPr>
          <w:rFonts w:ascii="Times New Roman" w:hAnsi="Times New Roman"/>
          <w:sz w:val="20"/>
          <w:szCs w:val="20"/>
        </w:rPr>
        <w:t xml:space="preserve"> </w:t>
      </w:r>
      <w:r w:rsidR="00EA2365">
        <w:rPr>
          <w:rFonts w:ascii="Times New Roman" w:hAnsi="Times New Roman"/>
          <w:sz w:val="20"/>
          <w:szCs w:val="20"/>
        </w:rPr>
        <w:t xml:space="preserve">Hz </w:t>
      </w:r>
      <w:r w:rsidR="009964AD">
        <w:rPr>
          <w:rFonts w:ascii="Times New Roman" w:hAnsi="Times New Roman"/>
          <w:sz w:val="20"/>
          <w:szCs w:val="20"/>
        </w:rPr>
        <w:t xml:space="preserve">are </w:t>
      </w:r>
      <w:r w:rsidR="00D23A35">
        <w:rPr>
          <w:rFonts w:ascii="Times New Roman" w:hAnsi="Times New Roman"/>
          <w:sz w:val="20"/>
          <w:szCs w:val="20"/>
        </w:rPr>
        <w:t>considered</w:t>
      </w:r>
      <w:r w:rsidR="009964AD">
        <w:rPr>
          <w:rFonts w:ascii="Times New Roman" w:hAnsi="Times New Roman"/>
          <w:sz w:val="20"/>
          <w:szCs w:val="20"/>
        </w:rPr>
        <w:t xml:space="preserve"> in the simulation. Also the cell size is reduced (</w:t>
      </w:r>
      <w:r w:rsidR="00EA2365">
        <w:rPr>
          <w:rFonts w:ascii="Times New Roman" w:hAnsi="Times New Roman" w:hint="eastAsia"/>
          <w:sz w:val="20"/>
          <w:szCs w:val="20"/>
        </w:rPr>
        <w:t>1/12</w:t>
      </w:r>
      <w:r w:rsidR="00EA2365">
        <w:rPr>
          <w:rFonts w:ascii="Times New Roman" w:hAnsi="Times New Roman"/>
          <w:sz w:val="20"/>
          <w:szCs w:val="20"/>
        </w:rPr>
        <w:t xml:space="preserve"> </w:t>
      </w:r>
      <w:r w:rsidR="009964AD">
        <w:rPr>
          <w:rFonts w:ascii="Times New Roman" w:hAnsi="Times New Roman"/>
          <w:sz w:val="20"/>
          <w:szCs w:val="20"/>
        </w:rPr>
        <w:t>of the original supported radius) to eliminate the error caused by incorrect peak choice.</w:t>
      </w:r>
      <w:r w:rsidR="0007693E">
        <w:rPr>
          <w:rFonts w:ascii="Times New Roman" w:hAnsi="Times New Roman"/>
          <w:sz w:val="20"/>
          <w:szCs w:val="20"/>
        </w:rPr>
        <w:t xml:space="preserve"> </w:t>
      </w:r>
    </w:p>
    <w:p w:rsidR="00637C6E" w:rsidRPr="00376D13" w:rsidRDefault="00D23A35" w:rsidP="00637C6E">
      <w:pPr>
        <w:jc w:val="center"/>
        <w:rPr>
          <w:sz w:val="20"/>
          <w:szCs w:val="20"/>
        </w:rPr>
      </w:pPr>
      <w:r w:rsidRPr="00036B35">
        <w:rPr>
          <w:sz w:val="20"/>
          <w:szCs w:val="20"/>
        </w:rPr>
        <w:lastRenderedPageBreak/>
        <w:pict>
          <v:shape id="_x0000_i1027" type="#_x0000_t75" style="width:291.5pt;height:161.5pt">
            <v:imagedata r:id="rId11" o:title=""/>
          </v:shape>
        </w:pict>
      </w:r>
    </w:p>
    <w:p w:rsidR="00637C6E" w:rsidRPr="00376D13" w:rsidRDefault="00637C6E" w:rsidP="00637C6E">
      <w:pPr>
        <w:jc w:val="center"/>
        <w:rPr>
          <w:sz w:val="20"/>
          <w:szCs w:val="20"/>
        </w:rPr>
      </w:pPr>
      <w:r w:rsidRPr="00951647">
        <w:rPr>
          <w:rFonts w:ascii="Times New Roman" w:hAnsi="Times New Roman" w:hint="eastAsia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4</w:t>
      </w:r>
      <w:r w:rsidRPr="00951647">
        <w:rPr>
          <w:rFonts w:ascii="Times New Roman" w:hAnsi="Times New Roman" w:hint="eastAsia"/>
          <w:sz w:val="20"/>
          <w:szCs w:val="20"/>
        </w:rPr>
        <w:t>:</w:t>
      </w:r>
      <w:r w:rsidRPr="00951647">
        <w:rPr>
          <w:rFonts w:ascii="Times New Roman" w:hAnsi="Times New Roman"/>
          <w:sz w:val="20"/>
          <w:szCs w:val="20"/>
        </w:rPr>
        <w:t xml:space="preserve"> PRACH structure </w:t>
      </w:r>
      <w:r w:rsidRPr="00951647"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 w:hint="eastAsia"/>
          <w:sz w:val="20"/>
          <w:szCs w:val="20"/>
        </w:rPr>
        <w:t>p</w:t>
      </w:r>
      <w:r w:rsidRPr="00951647">
        <w:rPr>
          <w:rFonts w:ascii="Times New Roman" w:hAnsi="Times New Roman" w:hint="eastAsia"/>
          <w:sz w:val="20"/>
          <w:szCs w:val="20"/>
        </w:rPr>
        <w:t xml:space="preserve">reamble </w:t>
      </w:r>
      <w:r>
        <w:rPr>
          <w:rFonts w:ascii="Times New Roman" w:hAnsi="Times New Roman" w:hint="eastAsia"/>
          <w:sz w:val="20"/>
          <w:szCs w:val="20"/>
        </w:rPr>
        <w:t>t</w:t>
      </w:r>
      <w:r w:rsidRPr="00951647">
        <w:rPr>
          <w:rFonts w:ascii="Times New Roman" w:hAnsi="Times New Roman" w:hint="eastAsia"/>
          <w:sz w:val="20"/>
          <w:szCs w:val="20"/>
        </w:rPr>
        <w:t xml:space="preserve">ype </w:t>
      </w:r>
      <w:r>
        <w:rPr>
          <w:rFonts w:ascii="Times New Roman" w:hAnsi="Times New Roman" w:hint="eastAsia"/>
          <w:sz w:val="20"/>
          <w:szCs w:val="20"/>
        </w:rPr>
        <w:t>4</w:t>
      </w:r>
    </w:p>
    <w:p w:rsidR="0007693E" w:rsidRPr="0000651F" w:rsidRDefault="0007693E" w:rsidP="00D23A35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</w:t>
      </w:r>
      <w:r>
        <w:rPr>
          <w:rFonts w:ascii="Times New Roman" w:hAnsi="Times New Roman" w:hint="eastAsia"/>
          <w:sz w:val="20"/>
          <w:szCs w:val="20"/>
        </w:rPr>
        <w:t xml:space="preserve"> 5 shows the performance result</w:t>
      </w:r>
      <w:r w:rsidR="00523FCA">
        <w:rPr>
          <w:rFonts w:ascii="Times New Roman" w:hAnsi="Times New Roman"/>
          <w:sz w:val="20"/>
          <w:szCs w:val="20"/>
        </w:rPr>
        <w:t>s,</w:t>
      </w:r>
      <w:r w:rsidR="00667EB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and in table 1 we summarize TA estimation result with different </w:t>
      </w:r>
      <w:r w:rsidR="00667EBF">
        <w:rPr>
          <w:rFonts w:ascii="Times New Roman" w:hAnsi="Times New Roman"/>
          <w:sz w:val="20"/>
          <w:szCs w:val="20"/>
        </w:rPr>
        <w:t>frequency</w:t>
      </w:r>
      <w:r>
        <w:rPr>
          <w:rFonts w:ascii="Times New Roman" w:hAnsi="Times New Roman"/>
          <w:sz w:val="20"/>
          <w:szCs w:val="20"/>
        </w:rPr>
        <w:t xml:space="preserve"> offset value</w:t>
      </w:r>
      <w:r w:rsidR="00D23A35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based on the requirement from TS36.104.</w:t>
      </w:r>
      <w:r w:rsidR="00667EBF">
        <w:rPr>
          <w:rFonts w:ascii="Times New Roman" w:hAnsi="Times New Roman"/>
          <w:sz w:val="20"/>
          <w:szCs w:val="20"/>
        </w:rPr>
        <w:t xml:space="preserve"> It is evident when frequency offset increases the performance degrade quickly and with 50Hz offset, the correct detection rate is only 71%, which is far less than the requirement. </w:t>
      </w:r>
    </w:p>
    <w:p w:rsidR="001A2AC3" w:rsidRPr="00376D13" w:rsidRDefault="00637C6E" w:rsidP="00D23A35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5219700" cy="2714244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827" cy="271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AC3" w:rsidRDefault="00C47C41" w:rsidP="001A2AC3">
      <w:pPr>
        <w:jc w:val="center"/>
        <w:rPr>
          <w:rFonts w:ascii="Times New Roman" w:hAnsi="Times New Roman"/>
          <w:sz w:val="20"/>
          <w:szCs w:val="20"/>
        </w:rPr>
      </w:pPr>
      <w:r w:rsidRPr="00951647">
        <w:rPr>
          <w:rFonts w:ascii="Times New Roman" w:hAnsi="Times New Roman" w:hint="eastAsia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5</w:t>
      </w:r>
      <w:r w:rsidR="001A2AC3" w:rsidRPr="00376D13">
        <w:rPr>
          <w:rFonts w:ascii="Times New Roman" w:hAnsi="Times New Roman" w:hint="eastAsia"/>
          <w:sz w:val="20"/>
          <w:szCs w:val="20"/>
        </w:rPr>
        <w:t>: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1A2AC3" w:rsidRPr="00376D13">
        <w:rPr>
          <w:rFonts w:ascii="Times New Roman" w:hAnsi="Times New Roman" w:hint="eastAsia"/>
          <w:sz w:val="20"/>
          <w:szCs w:val="20"/>
        </w:rPr>
        <w:t>TA estimation</w:t>
      </w:r>
      <w:r w:rsidR="00DB1F2C">
        <w:rPr>
          <w:rFonts w:ascii="Times New Roman" w:hAnsi="Times New Roman"/>
          <w:sz w:val="20"/>
          <w:szCs w:val="20"/>
        </w:rPr>
        <w:t xml:space="preserve"> </w:t>
      </w:r>
      <w:r w:rsidR="003E130F">
        <w:rPr>
          <w:rFonts w:ascii="Times New Roman" w:hAnsi="Times New Roman"/>
          <w:sz w:val="20"/>
          <w:szCs w:val="20"/>
        </w:rPr>
        <w:t xml:space="preserve">error CDFs </w:t>
      </w:r>
      <w:r w:rsidR="001A2AC3" w:rsidRPr="00376D13">
        <w:rPr>
          <w:rFonts w:ascii="Times New Roman" w:hAnsi="Times New Roman" w:hint="eastAsia"/>
          <w:sz w:val="20"/>
          <w:szCs w:val="20"/>
        </w:rPr>
        <w:t>for preamble type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1A2AC3" w:rsidRPr="00376D13">
        <w:rPr>
          <w:rFonts w:ascii="Times New Roman" w:hAnsi="Times New Roman" w:hint="eastAsia"/>
          <w:sz w:val="20"/>
          <w:szCs w:val="20"/>
        </w:rPr>
        <w:t>4</w:t>
      </w:r>
    </w:p>
    <w:p w:rsidR="00D23A35" w:rsidRDefault="00D23A35" w:rsidP="00D23A3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00651F" w:rsidRDefault="0000651F" w:rsidP="00D23A35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1:</w:t>
      </w:r>
      <w:r w:rsidR="00C47C41">
        <w:rPr>
          <w:rFonts w:ascii="Times New Roman" w:hAnsi="Times New Roman" w:hint="eastAsia"/>
          <w:sz w:val="20"/>
          <w:szCs w:val="20"/>
        </w:rPr>
        <w:t xml:space="preserve"> </w:t>
      </w:r>
      <w:r w:rsidRPr="00376D13">
        <w:rPr>
          <w:rFonts w:ascii="Times New Roman" w:hAnsi="Times New Roman" w:hint="eastAsia"/>
          <w:sz w:val="20"/>
          <w:szCs w:val="20"/>
        </w:rPr>
        <w:t xml:space="preserve">TA estimation </w:t>
      </w:r>
      <w:r>
        <w:rPr>
          <w:rFonts w:ascii="Times New Roman" w:hAnsi="Times New Roman" w:hint="eastAsia"/>
          <w:sz w:val="20"/>
          <w:szCs w:val="20"/>
        </w:rPr>
        <w:t xml:space="preserve">Result </w:t>
      </w:r>
      <w:r w:rsidRPr="00376D13">
        <w:rPr>
          <w:rFonts w:ascii="Times New Roman" w:hAnsi="Times New Roman" w:hint="eastAsia"/>
          <w:sz w:val="20"/>
          <w:szCs w:val="20"/>
        </w:rPr>
        <w:t>for preamble type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76D13">
        <w:rPr>
          <w:rFonts w:ascii="Times New Roman" w:hAnsi="Times New Roman" w:hint="eastAsia"/>
          <w:sz w:val="20"/>
          <w:szCs w:val="20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3"/>
        <w:gridCol w:w="3249"/>
      </w:tblGrid>
      <w:tr w:rsidR="00C47C41" w:rsidRPr="0000651F" w:rsidTr="00C47C41">
        <w:trPr>
          <w:jc w:val="center"/>
        </w:trPr>
        <w:tc>
          <w:tcPr>
            <w:tcW w:w="3443" w:type="dxa"/>
            <w:shd w:val="clear" w:color="auto" w:fill="DBE5F1"/>
          </w:tcPr>
          <w:p w:rsidR="00C47C41" w:rsidRPr="00D23A35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3A35">
              <w:rPr>
                <w:rFonts w:ascii="Times New Roman" w:hAnsi="Times New Roman"/>
                <w:b/>
                <w:sz w:val="20"/>
                <w:szCs w:val="20"/>
              </w:rPr>
              <w:t>Frequency Offset</w:t>
            </w:r>
          </w:p>
        </w:tc>
        <w:tc>
          <w:tcPr>
            <w:tcW w:w="3249" w:type="dxa"/>
            <w:shd w:val="clear" w:color="auto" w:fill="DBE5F1"/>
          </w:tcPr>
          <w:p w:rsidR="00C47C41" w:rsidRPr="00D23A35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3A35">
              <w:rPr>
                <w:rFonts w:ascii="Times New Roman" w:hAnsi="Times New Roman"/>
                <w:b/>
                <w:sz w:val="20"/>
                <w:szCs w:val="20"/>
              </w:rPr>
              <w:t>Correct detection rate</w:t>
            </w:r>
          </w:p>
        </w:tc>
      </w:tr>
      <w:tr w:rsidR="00C47C41" w:rsidRPr="0000651F" w:rsidTr="00C47C41">
        <w:trPr>
          <w:jc w:val="center"/>
        </w:trPr>
        <w:tc>
          <w:tcPr>
            <w:tcW w:w="3443" w:type="dxa"/>
            <w:shd w:val="clear" w:color="auto" w:fill="auto"/>
            <w:vAlign w:val="center"/>
          </w:tcPr>
          <w:p w:rsidR="00C47C41" w:rsidRPr="0000651F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51F">
              <w:rPr>
                <w:rFonts w:ascii="Times New Roman" w:hAnsi="Times New Roman"/>
                <w:sz w:val="20"/>
                <w:szCs w:val="20"/>
              </w:rPr>
              <w:t>10</w:t>
            </w:r>
            <w:r w:rsidR="00D23A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sz w:val="20"/>
                <w:szCs w:val="20"/>
              </w:rPr>
              <w:t>Hz</w:t>
            </w:r>
          </w:p>
        </w:tc>
        <w:tc>
          <w:tcPr>
            <w:tcW w:w="3249" w:type="dxa"/>
            <w:vAlign w:val="center"/>
          </w:tcPr>
          <w:p w:rsidR="00C47C41" w:rsidRPr="0000651F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51F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C47C41" w:rsidRPr="0000651F" w:rsidTr="00C47C41">
        <w:trPr>
          <w:jc w:val="center"/>
        </w:trPr>
        <w:tc>
          <w:tcPr>
            <w:tcW w:w="3443" w:type="dxa"/>
            <w:shd w:val="clear" w:color="auto" w:fill="auto"/>
            <w:vAlign w:val="center"/>
          </w:tcPr>
          <w:p w:rsidR="00C47C41" w:rsidRPr="0000651F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51F">
              <w:rPr>
                <w:rFonts w:ascii="Times New Roman" w:hAnsi="Times New Roman"/>
                <w:sz w:val="20"/>
                <w:szCs w:val="20"/>
              </w:rPr>
              <w:t>20</w:t>
            </w:r>
            <w:r w:rsidR="00D23A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sz w:val="20"/>
                <w:szCs w:val="20"/>
              </w:rPr>
              <w:t>Hz</w:t>
            </w:r>
          </w:p>
        </w:tc>
        <w:tc>
          <w:tcPr>
            <w:tcW w:w="3249" w:type="dxa"/>
            <w:vAlign w:val="center"/>
          </w:tcPr>
          <w:p w:rsidR="00C47C41" w:rsidRPr="0000651F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51F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C47C41" w:rsidRPr="0000651F" w:rsidTr="00C47C41">
        <w:trPr>
          <w:jc w:val="center"/>
        </w:trPr>
        <w:tc>
          <w:tcPr>
            <w:tcW w:w="3443" w:type="dxa"/>
            <w:shd w:val="clear" w:color="auto" w:fill="auto"/>
            <w:vAlign w:val="center"/>
          </w:tcPr>
          <w:p w:rsidR="00C47C41" w:rsidRPr="0000651F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51F">
              <w:rPr>
                <w:rFonts w:ascii="Times New Roman" w:hAnsi="Times New Roman"/>
                <w:sz w:val="20"/>
                <w:szCs w:val="20"/>
              </w:rPr>
              <w:t>50</w:t>
            </w:r>
            <w:r w:rsidR="00D23A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sz w:val="20"/>
                <w:szCs w:val="20"/>
              </w:rPr>
              <w:t>Hz</w:t>
            </w:r>
          </w:p>
        </w:tc>
        <w:tc>
          <w:tcPr>
            <w:tcW w:w="3249" w:type="dxa"/>
            <w:vAlign w:val="center"/>
          </w:tcPr>
          <w:p w:rsidR="00C47C41" w:rsidRPr="0000651F" w:rsidRDefault="00C47C41" w:rsidP="00D23A35">
            <w:pPr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51F">
              <w:rPr>
                <w:rFonts w:ascii="Times New Roman" w:hAnsi="Times New Roman"/>
                <w:sz w:val="20"/>
                <w:szCs w:val="20"/>
              </w:rPr>
              <w:t>71%</w:t>
            </w:r>
          </w:p>
        </w:tc>
      </w:tr>
      <w:tr w:rsidR="00C47C41" w:rsidRPr="0000651F" w:rsidTr="00C47C41">
        <w:trPr>
          <w:jc w:val="center"/>
        </w:trPr>
        <w:tc>
          <w:tcPr>
            <w:tcW w:w="6692" w:type="dxa"/>
            <w:gridSpan w:val="2"/>
            <w:shd w:val="clear" w:color="auto" w:fill="auto"/>
            <w:vAlign w:val="center"/>
          </w:tcPr>
          <w:p w:rsidR="00C47C41" w:rsidRPr="0000651F" w:rsidRDefault="00D23A35" w:rsidP="00D23A35">
            <w:pPr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Note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：</w:t>
            </w:r>
            <w:r>
              <w:rPr>
                <w:rFonts w:ascii="Times New Roman" w:hAnsi="Times New Roman" w:hint="eastAsia"/>
                <w:sz w:val="20"/>
                <w:szCs w:val="20"/>
              </w:rPr>
              <w:t>Sampling rate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=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MHz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satisfactory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 </w:t>
            </w:r>
            <w:r>
              <w:rPr>
                <w:rFonts w:asci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/>
                <w:color w:val="000000"/>
                <w:sz w:val="20"/>
                <w:szCs w:val="20"/>
              </w:rPr>
              <w:t>estimation is within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[-4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, +4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]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, i.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[-2.08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s, +2.08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s]</w:t>
            </w:r>
          </w:p>
        </w:tc>
      </w:tr>
    </w:tbl>
    <w:p w:rsidR="0000651F" w:rsidRDefault="0000651F" w:rsidP="0000651F">
      <w:pPr>
        <w:jc w:val="center"/>
        <w:rPr>
          <w:rFonts w:ascii="Times New Roman" w:hAnsi="Times New Roman"/>
          <w:sz w:val="20"/>
          <w:szCs w:val="20"/>
        </w:rPr>
      </w:pPr>
    </w:p>
    <w:p w:rsidR="0000651F" w:rsidRPr="00376D13" w:rsidRDefault="0000651F" w:rsidP="0000651F">
      <w:pPr>
        <w:rPr>
          <w:rFonts w:ascii="Times New Roman" w:hAnsi="Times New Roman"/>
          <w:sz w:val="20"/>
          <w:szCs w:val="20"/>
        </w:rPr>
      </w:pPr>
    </w:p>
    <w:p w:rsidR="00C32CF1" w:rsidRPr="0035514D" w:rsidRDefault="0035514D" w:rsidP="00D23A35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35514D">
        <w:rPr>
          <w:rFonts w:ascii="Times New Roman" w:hAnsi="Times New Roman"/>
          <w:sz w:val="20"/>
          <w:szCs w:val="20"/>
        </w:rPr>
        <w:lastRenderedPageBreak/>
        <w:t>To verify the performance of preamble type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 xml:space="preserve">3, simulations are performed with assumptions in Table A1 and Table A2 </w:t>
      </w:r>
      <w:r w:rsidR="00667EBF">
        <w:rPr>
          <w:rFonts w:ascii="Times New Roman" w:hAnsi="Times New Roman"/>
          <w:sz w:val="20"/>
          <w:szCs w:val="20"/>
        </w:rPr>
        <w:t>in the</w:t>
      </w:r>
      <w:r w:rsidRPr="0035514D">
        <w:rPr>
          <w:rFonts w:ascii="Times New Roman" w:hAnsi="Times New Roman"/>
          <w:sz w:val="20"/>
          <w:szCs w:val="20"/>
        </w:rPr>
        <w:t xml:space="preserve"> Appendix. Figure 5 shows the result for preamble type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 xml:space="preserve">3 TA </w:t>
      </w:r>
      <w:r w:rsidR="00EA2365">
        <w:rPr>
          <w:rFonts w:ascii="Times New Roman" w:hAnsi="Times New Roman" w:hint="eastAsia"/>
          <w:sz w:val="20"/>
          <w:szCs w:val="20"/>
        </w:rPr>
        <w:t>e</w:t>
      </w:r>
      <w:r w:rsidRPr="0035514D">
        <w:rPr>
          <w:rFonts w:ascii="Times New Roman" w:hAnsi="Times New Roman"/>
          <w:sz w:val="20"/>
          <w:szCs w:val="20"/>
        </w:rPr>
        <w:t>stimation with FH2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=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22.5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kHz and SNR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=</w:t>
      </w:r>
      <w:r w:rsidR="00D23A35">
        <w:rPr>
          <w:rFonts w:ascii="Times New Roman" w:hAnsi="Times New Roman"/>
          <w:sz w:val="20"/>
          <w:szCs w:val="20"/>
        </w:rPr>
        <w:t xml:space="preserve"> 14.2</w:t>
      </w:r>
      <w:r w:rsidRPr="0035514D">
        <w:rPr>
          <w:rFonts w:ascii="Times New Roman" w:hAnsi="Times New Roman"/>
          <w:sz w:val="20"/>
          <w:szCs w:val="20"/>
        </w:rPr>
        <w:t>~20.2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dB; Figure 6 shows the TA estimation errors distribution for SNR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=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14.2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>dB and figure 7 shows the error distribution for SNR=20.2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Pr="0035514D">
        <w:rPr>
          <w:rFonts w:ascii="Times New Roman" w:hAnsi="Times New Roman"/>
          <w:sz w:val="20"/>
          <w:szCs w:val="20"/>
        </w:rPr>
        <w:t xml:space="preserve">dB. </w:t>
      </w:r>
      <w:r w:rsidR="00A433BE">
        <w:rPr>
          <w:rFonts w:ascii="Times New Roman" w:hAnsi="Times New Roman" w:hint="eastAsia"/>
          <w:sz w:val="20"/>
          <w:szCs w:val="20"/>
        </w:rPr>
        <w:t>Table 2</w:t>
      </w:r>
      <w:r w:rsidR="00A433BE" w:rsidRPr="0035514D">
        <w:rPr>
          <w:rFonts w:ascii="Times New Roman" w:hAnsi="Times New Roman"/>
          <w:sz w:val="20"/>
          <w:szCs w:val="20"/>
        </w:rPr>
        <w:t xml:space="preserve"> shows the TA estimation errors </w:t>
      </w:r>
      <w:r w:rsidR="00EA2365">
        <w:rPr>
          <w:rFonts w:ascii="Times New Roman" w:hAnsi="Times New Roman" w:hint="eastAsia"/>
          <w:sz w:val="20"/>
          <w:szCs w:val="20"/>
        </w:rPr>
        <w:t>result</w:t>
      </w:r>
      <w:r w:rsidR="00EA2365" w:rsidRPr="0035514D">
        <w:rPr>
          <w:rFonts w:ascii="Times New Roman" w:hAnsi="Times New Roman"/>
          <w:sz w:val="20"/>
          <w:szCs w:val="20"/>
        </w:rPr>
        <w:t xml:space="preserve"> </w:t>
      </w:r>
      <w:r w:rsidR="00A433BE" w:rsidRPr="0035514D">
        <w:rPr>
          <w:rFonts w:ascii="Times New Roman" w:hAnsi="Times New Roman"/>
          <w:sz w:val="20"/>
          <w:szCs w:val="20"/>
        </w:rPr>
        <w:t>for SNR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A433BE" w:rsidRPr="0035514D">
        <w:rPr>
          <w:rFonts w:ascii="Times New Roman" w:hAnsi="Times New Roman"/>
          <w:sz w:val="20"/>
          <w:szCs w:val="20"/>
        </w:rPr>
        <w:t>=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A433BE" w:rsidRPr="0035514D">
        <w:rPr>
          <w:rFonts w:ascii="Times New Roman" w:hAnsi="Times New Roman"/>
          <w:sz w:val="20"/>
          <w:szCs w:val="20"/>
        </w:rPr>
        <w:t>14.2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A433BE" w:rsidRPr="0035514D">
        <w:rPr>
          <w:rFonts w:ascii="Times New Roman" w:hAnsi="Times New Roman"/>
          <w:sz w:val="20"/>
          <w:szCs w:val="20"/>
        </w:rPr>
        <w:t>dB and SNR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A433BE" w:rsidRPr="0035514D">
        <w:rPr>
          <w:rFonts w:ascii="Times New Roman" w:hAnsi="Times New Roman"/>
          <w:sz w:val="20"/>
          <w:szCs w:val="20"/>
        </w:rPr>
        <w:t>=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A433BE" w:rsidRPr="0035514D">
        <w:rPr>
          <w:rFonts w:ascii="Times New Roman" w:hAnsi="Times New Roman"/>
          <w:sz w:val="20"/>
          <w:szCs w:val="20"/>
        </w:rPr>
        <w:t>20.2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A433BE" w:rsidRPr="0035514D">
        <w:rPr>
          <w:rFonts w:ascii="Times New Roman" w:hAnsi="Times New Roman"/>
          <w:sz w:val="20"/>
          <w:szCs w:val="20"/>
        </w:rPr>
        <w:t>dB</w:t>
      </w:r>
      <w:r w:rsidR="00A433BE">
        <w:rPr>
          <w:rFonts w:ascii="Times New Roman" w:hAnsi="Times New Roman" w:hint="eastAsia"/>
          <w:sz w:val="20"/>
          <w:szCs w:val="20"/>
        </w:rPr>
        <w:t>.</w:t>
      </w:r>
      <w:r w:rsidR="00A433BE" w:rsidRPr="0035514D">
        <w:rPr>
          <w:rFonts w:ascii="Times New Roman" w:hAnsi="Times New Roman"/>
          <w:sz w:val="20"/>
          <w:szCs w:val="20"/>
        </w:rPr>
        <w:t xml:space="preserve"> </w:t>
      </w:r>
      <w:r w:rsidR="00667EBF">
        <w:rPr>
          <w:rFonts w:ascii="Times New Roman" w:hAnsi="Times New Roman"/>
          <w:sz w:val="20"/>
          <w:szCs w:val="20"/>
        </w:rPr>
        <w:t xml:space="preserve">It is </w:t>
      </w:r>
      <w:r w:rsidR="00D23A35">
        <w:rPr>
          <w:rFonts w:ascii="Times New Roman" w:hAnsi="Times New Roman"/>
          <w:sz w:val="20"/>
          <w:szCs w:val="20"/>
        </w:rPr>
        <w:t>observed</w:t>
      </w:r>
      <w:r w:rsidR="00667EBF">
        <w:rPr>
          <w:rFonts w:ascii="Times New Roman" w:hAnsi="Times New Roman"/>
          <w:sz w:val="20"/>
          <w:szCs w:val="20"/>
        </w:rPr>
        <w:t xml:space="preserve"> from the result that</w:t>
      </w:r>
      <w:r w:rsidRPr="0035514D">
        <w:rPr>
          <w:rFonts w:ascii="Times New Roman" w:hAnsi="Times New Roman"/>
          <w:sz w:val="20"/>
          <w:szCs w:val="20"/>
        </w:rPr>
        <w:t>：</w:t>
      </w:r>
    </w:p>
    <w:p w:rsidR="0035514D" w:rsidRDefault="008360E2" w:rsidP="00D23A35">
      <w:pPr>
        <w:pStyle w:val="ListParagraph"/>
        <w:numPr>
          <w:ilvl w:val="0"/>
          <w:numId w:val="48"/>
        </w:numPr>
        <w:ind w:firstLineChars="0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 xml:space="preserve">Further increasing the SNR has no effect on the accuracy of </w:t>
      </w:r>
      <w:r w:rsidR="0035514D" w:rsidRPr="00C32CF1">
        <w:rPr>
          <w:rFonts w:hint="eastAsia"/>
          <w:kern w:val="0"/>
          <w:sz w:val="20"/>
          <w:szCs w:val="20"/>
        </w:rPr>
        <w:t>TA estimation</w:t>
      </w:r>
      <w:r>
        <w:rPr>
          <w:kern w:val="0"/>
          <w:sz w:val="20"/>
          <w:szCs w:val="20"/>
        </w:rPr>
        <w:t xml:space="preserve"> </w:t>
      </w:r>
    </w:p>
    <w:p w:rsidR="00C32CF1" w:rsidRPr="00C32CF1" w:rsidRDefault="00C32CF1" w:rsidP="00D23A35">
      <w:pPr>
        <w:pStyle w:val="ListParagraph"/>
        <w:numPr>
          <w:ilvl w:val="0"/>
          <w:numId w:val="48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P</w:t>
      </w:r>
      <w:r w:rsidRPr="00C32CF1">
        <w:rPr>
          <w:sz w:val="20"/>
          <w:szCs w:val="20"/>
        </w:rPr>
        <w:t>reamble type</w:t>
      </w:r>
      <w:r w:rsidR="00D23A35">
        <w:rPr>
          <w:sz w:val="20"/>
          <w:szCs w:val="20"/>
        </w:rPr>
        <w:t xml:space="preserve"> </w:t>
      </w:r>
      <w:r w:rsidRPr="00C32CF1">
        <w:rPr>
          <w:sz w:val="20"/>
          <w:szCs w:val="20"/>
        </w:rPr>
        <w:t xml:space="preserve">3 TA </w:t>
      </w:r>
      <w:r w:rsidR="00EA2365">
        <w:rPr>
          <w:rFonts w:hint="eastAsia"/>
          <w:sz w:val="20"/>
          <w:szCs w:val="20"/>
        </w:rPr>
        <w:t>e</w:t>
      </w:r>
      <w:r w:rsidR="00EA2365" w:rsidRPr="00C32CF1">
        <w:rPr>
          <w:sz w:val="20"/>
          <w:szCs w:val="20"/>
        </w:rPr>
        <w:t xml:space="preserve">stimation </w:t>
      </w:r>
      <w:r w:rsidRPr="00C32CF1">
        <w:rPr>
          <w:kern w:val="0"/>
          <w:sz w:val="20"/>
          <w:szCs w:val="20"/>
        </w:rPr>
        <w:t>accuracy</w:t>
      </w:r>
      <w:r w:rsidRPr="00C32CF1">
        <w:rPr>
          <w:sz w:val="20"/>
          <w:szCs w:val="20"/>
        </w:rPr>
        <w:t xml:space="preserve"> is </w:t>
      </w:r>
      <w:r>
        <w:rPr>
          <w:rFonts w:hint="eastAsia"/>
          <w:sz w:val="20"/>
          <w:szCs w:val="20"/>
        </w:rPr>
        <w:t xml:space="preserve">less than </w:t>
      </w:r>
      <w:r w:rsidR="0000651F">
        <w:rPr>
          <w:rFonts w:hint="eastAsia"/>
          <w:sz w:val="20"/>
          <w:szCs w:val="20"/>
        </w:rPr>
        <w:t>71</w:t>
      </w:r>
      <w:r w:rsidRPr="00C32CF1">
        <w:rPr>
          <w:sz w:val="20"/>
          <w:szCs w:val="20"/>
        </w:rPr>
        <w:t>%;</w:t>
      </w:r>
    </w:p>
    <w:p w:rsidR="0035514D" w:rsidRPr="00C32CF1" w:rsidRDefault="0035514D" w:rsidP="00D23A35">
      <w:pPr>
        <w:pStyle w:val="ListParagraph"/>
        <w:numPr>
          <w:ilvl w:val="0"/>
          <w:numId w:val="48"/>
        </w:numPr>
        <w:ind w:firstLineChars="0"/>
        <w:rPr>
          <w:kern w:val="0"/>
          <w:sz w:val="20"/>
          <w:szCs w:val="20"/>
        </w:rPr>
      </w:pPr>
      <w:r w:rsidRPr="00C32CF1">
        <w:rPr>
          <w:rFonts w:hint="eastAsia"/>
          <w:kern w:val="0"/>
          <w:sz w:val="20"/>
          <w:szCs w:val="20"/>
        </w:rPr>
        <w:t>R</w:t>
      </w:r>
      <w:r w:rsidRPr="00C32CF1">
        <w:rPr>
          <w:kern w:val="0"/>
          <w:sz w:val="20"/>
          <w:szCs w:val="20"/>
        </w:rPr>
        <w:t xml:space="preserve">equirement </w:t>
      </w:r>
      <w:r w:rsidRPr="00C32CF1">
        <w:rPr>
          <w:rFonts w:hint="eastAsia"/>
          <w:kern w:val="0"/>
          <w:sz w:val="20"/>
          <w:szCs w:val="20"/>
        </w:rPr>
        <w:t xml:space="preserve">for PRACH TA </w:t>
      </w:r>
      <w:r w:rsidR="00EA2365">
        <w:rPr>
          <w:rFonts w:hint="eastAsia"/>
          <w:kern w:val="0"/>
          <w:sz w:val="20"/>
          <w:szCs w:val="20"/>
        </w:rPr>
        <w:t>e</w:t>
      </w:r>
      <w:r w:rsidR="00EA2365" w:rsidRPr="00C32CF1">
        <w:rPr>
          <w:rFonts w:hint="eastAsia"/>
          <w:kern w:val="0"/>
          <w:sz w:val="20"/>
          <w:szCs w:val="20"/>
        </w:rPr>
        <w:t xml:space="preserve">stimation </w:t>
      </w:r>
      <w:r w:rsidRPr="00C32CF1">
        <w:rPr>
          <w:kern w:val="0"/>
          <w:sz w:val="20"/>
          <w:szCs w:val="20"/>
        </w:rPr>
        <w:t xml:space="preserve">in </w:t>
      </w:r>
      <w:r w:rsidRPr="00C32CF1">
        <w:rPr>
          <w:rFonts w:hint="eastAsia"/>
          <w:kern w:val="0"/>
          <w:sz w:val="20"/>
          <w:szCs w:val="20"/>
        </w:rPr>
        <w:t>TS</w:t>
      </w:r>
      <w:r w:rsidRPr="00C32CF1">
        <w:rPr>
          <w:kern w:val="0"/>
          <w:sz w:val="20"/>
          <w:szCs w:val="20"/>
        </w:rPr>
        <w:t>36.104 cannot be satisfied with preamble type</w:t>
      </w:r>
      <w:r w:rsidR="00C32CF1">
        <w:rPr>
          <w:rFonts w:hint="eastAsia"/>
          <w:kern w:val="0"/>
          <w:sz w:val="20"/>
          <w:szCs w:val="20"/>
        </w:rPr>
        <w:t xml:space="preserve"> </w:t>
      </w:r>
      <w:r w:rsidR="008360E2">
        <w:rPr>
          <w:kern w:val="0"/>
          <w:sz w:val="20"/>
          <w:szCs w:val="20"/>
        </w:rPr>
        <w:t>3</w:t>
      </w:r>
    </w:p>
    <w:p w:rsidR="00D23A35" w:rsidRDefault="00D23A35" w:rsidP="00D23A35">
      <w:pPr>
        <w:spacing w:after="0"/>
        <w:rPr>
          <w:rFonts w:ascii="Times New Roman" w:hAnsi="Times New Roman"/>
          <w:sz w:val="20"/>
          <w:szCs w:val="20"/>
        </w:rPr>
      </w:pPr>
    </w:p>
    <w:p w:rsidR="00C47C41" w:rsidRDefault="008360E2" w:rsidP="00D23A35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Therefore we have the following conclusion:</w:t>
      </w:r>
    </w:p>
    <w:p w:rsidR="00C47C41" w:rsidRPr="00C47C41" w:rsidRDefault="00C47C41" w:rsidP="00056DFB">
      <w:p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47C41"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Observation1</w:t>
      </w:r>
      <w:r w:rsidRPr="00C47C41">
        <w:rPr>
          <w:rFonts w:ascii="Times New Roman" w:hAnsi="Times New Roman" w:hint="eastAsia"/>
          <w:b/>
          <w:bCs/>
          <w:i/>
          <w:iCs/>
          <w:sz w:val="20"/>
          <w:szCs w:val="20"/>
        </w:rPr>
        <w:t>：</w:t>
      </w:r>
      <w:r w:rsidR="00EF2DBB"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Proposals in [4] </w:t>
      </w:r>
      <w:r w:rsidR="00EF2DBB">
        <w:rPr>
          <w:rFonts w:ascii="Times New Roman" w:hAnsi="Times New Roman"/>
          <w:b/>
          <w:bCs/>
          <w:i/>
          <w:iCs/>
          <w:sz w:val="20"/>
          <w:szCs w:val="20"/>
        </w:rPr>
        <w:t xml:space="preserve">cannot satisfied the requirement in TS36.104. </w:t>
      </w:r>
    </w:p>
    <w:p w:rsidR="00905627" w:rsidRPr="00376D13" w:rsidRDefault="00905627" w:rsidP="00D23A35">
      <w:pPr>
        <w:spacing w:after="0"/>
        <w:rPr>
          <w:rFonts w:ascii="Times New Roman" w:hAnsi="Times New Roman"/>
          <w:sz w:val="20"/>
          <w:szCs w:val="20"/>
        </w:rPr>
      </w:pPr>
      <w:r w:rsidRPr="00376D13">
        <w:rPr>
          <w:rFonts w:ascii="Times New Roman" w:hAnsi="Times New Roman" w:hint="eastAsia"/>
          <w:noProof/>
          <w:sz w:val="20"/>
          <w:szCs w:val="20"/>
        </w:rPr>
        <w:drawing>
          <wp:inline distT="0" distB="0" distL="0" distR="0">
            <wp:extent cx="5511800" cy="2865626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2865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136" w:rsidRPr="00376D13" w:rsidRDefault="00C47C41" w:rsidP="00C80136">
      <w:pPr>
        <w:jc w:val="center"/>
        <w:rPr>
          <w:rFonts w:ascii="Times New Roman" w:hAnsi="Times New Roman"/>
          <w:sz w:val="20"/>
          <w:szCs w:val="20"/>
        </w:rPr>
      </w:pPr>
      <w:r w:rsidRPr="00C47C41">
        <w:rPr>
          <w:rFonts w:ascii="Times New Roman" w:hAnsiTheme="minorEastAsia" w:hint="eastAsia"/>
          <w:sz w:val="20"/>
          <w:szCs w:val="20"/>
        </w:rPr>
        <w:t>Figure</w:t>
      </w:r>
      <w:r w:rsidR="00D23A35">
        <w:rPr>
          <w:rFonts w:ascii="Times New Roman" w:hAnsiTheme="minorEastAsia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6: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TA estimation for preamble type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3</w:t>
      </w:r>
      <w:r w:rsidR="00C80136" w:rsidRPr="00376D13">
        <w:rPr>
          <w:rFonts w:ascii="Times New Roman" w:hAnsi="Times New Roman" w:hint="eastAsia"/>
          <w:sz w:val="20"/>
          <w:szCs w:val="20"/>
        </w:rPr>
        <w:t>，</w:t>
      </w:r>
      <w:r w:rsidR="00C80136" w:rsidRPr="00376D13">
        <w:rPr>
          <w:rFonts w:ascii="Times New Roman" w:hAnsi="Times New Roman" w:hint="eastAsia"/>
          <w:sz w:val="20"/>
          <w:szCs w:val="20"/>
        </w:rPr>
        <w:t>FH2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=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22.5kHz</w:t>
      </w:r>
      <w:r w:rsidR="00C80136" w:rsidRPr="00376D13">
        <w:rPr>
          <w:rFonts w:ascii="Times New Roman" w:hAnsi="Times New Roman" w:hint="eastAsia"/>
          <w:sz w:val="20"/>
          <w:szCs w:val="20"/>
        </w:rPr>
        <w:t>，</w:t>
      </w:r>
      <w:r w:rsidR="00D23A35">
        <w:rPr>
          <w:rFonts w:ascii="Times New Roman" w:hAnsi="Times New Roman" w:hint="eastAsia"/>
          <w:sz w:val="20"/>
          <w:szCs w:val="20"/>
        </w:rPr>
        <w:t>SNR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D23A35">
        <w:rPr>
          <w:rFonts w:ascii="Times New Roman" w:hAnsi="Times New Roman" w:hint="eastAsia"/>
          <w:sz w:val="20"/>
          <w:szCs w:val="20"/>
        </w:rPr>
        <w:t>=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D23A35">
        <w:rPr>
          <w:rFonts w:ascii="Times New Roman" w:hAnsi="Times New Roman" w:hint="eastAsia"/>
          <w:sz w:val="20"/>
          <w:szCs w:val="20"/>
        </w:rPr>
        <w:t>14.2</w:t>
      </w:r>
      <w:r w:rsidR="00C80136" w:rsidRPr="00376D13">
        <w:rPr>
          <w:rFonts w:ascii="Times New Roman" w:hAnsi="Times New Roman" w:hint="eastAsia"/>
          <w:sz w:val="20"/>
          <w:szCs w:val="20"/>
        </w:rPr>
        <w:t>~20.2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dB</w:t>
      </w:r>
    </w:p>
    <w:p w:rsidR="00C80136" w:rsidRPr="00376D13" w:rsidRDefault="00C80136" w:rsidP="00056DFB">
      <w:pPr>
        <w:rPr>
          <w:rFonts w:ascii="Times New Roman" w:hAnsi="Times New Roman"/>
          <w:sz w:val="20"/>
          <w:szCs w:val="20"/>
        </w:rPr>
      </w:pPr>
    </w:p>
    <w:p w:rsidR="003E3A79" w:rsidRDefault="003E3A79" w:rsidP="00D23A35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</w:t>
      </w:r>
      <w:r w:rsidR="00C47C41"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 w:hint="eastAsia"/>
          <w:sz w:val="20"/>
          <w:szCs w:val="20"/>
        </w:rPr>
        <w:t>: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Pr="00376D13">
        <w:rPr>
          <w:rFonts w:ascii="Times New Roman" w:hAnsi="Times New Roman" w:hint="eastAsia"/>
          <w:sz w:val="20"/>
          <w:szCs w:val="20"/>
        </w:rPr>
        <w:t xml:space="preserve">TA estimation </w:t>
      </w:r>
      <w:r w:rsidR="00EA2365">
        <w:rPr>
          <w:rFonts w:ascii="Times New Roman" w:hAnsi="Times New Roman" w:hint="eastAsia"/>
          <w:sz w:val="20"/>
          <w:szCs w:val="20"/>
        </w:rPr>
        <w:t xml:space="preserve">result </w:t>
      </w:r>
      <w:r w:rsidRPr="00376D13">
        <w:rPr>
          <w:rFonts w:ascii="Times New Roman" w:hAnsi="Times New Roman" w:hint="eastAsia"/>
          <w:sz w:val="20"/>
          <w:szCs w:val="20"/>
        </w:rPr>
        <w:t>for preamble type</w:t>
      </w:r>
      <w:r w:rsidR="00D23A3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9"/>
        <w:gridCol w:w="2965"/>
      </w:tblGrid>
      <w:tr w:rsidR="00C47C41" w:rsidRPr="0000651F" w:rsidTr="00C47C41">
        <w:trPr>
          <w:jc w:val="center"/>
        </w:trPr>
        <w:tc>
          <w:tcPr>
            <w:tcW w:w="3159" w:type="dxa"/>
            <w:shd w:val="clear" w:color="auto" w:fill="DBE5F1"/>
          </w:tcPr>
          <w:p w:rsidR="00C47C41" w:rsidRPr="00D23A35" w:rsidRDefault="00C47C41" w:rsidP="00D23A3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3A35">
              <w:rPr>
                <w:rFonts w:ascii="Times New Roman" w:hAnsi="Times New Roman" w:hint="eastAsia"/>
                <w:b/>
                <w:sz w:val="20"/>
                <w:szCs w:val="20"/>
              </w:rPr>
              <w:t>SNR</w:t>
            </w:r>
            <w:r w:rsidR="00D23A3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23A35">
              <w:rPr>
                <w:rFonts w:ascii="Times New Roman" w:hAnsi="Times New Roman" w:hint="eastAsia"/>
                <w:b/>
                <w:sz w:val="20"/>
                <w:szCs w:val="20"/>
              </w:rPr>
              <w:t>(dB)</w:t>
            </w:r>
          </w:p>
        </w:tc>
        <w:tc>
          <w:tcPr>
            <w:tcW w:w="2965" w:type="dxa"/>
            <w:shd w:val="clear" w:color="auto" w:fill="DBE5F1"/>
          </w:tcPr>
          <w:p w:rsidR="00C47C41" w:rsidRPr="00D23A35" w:rsidRDefault="00C47C41" w:rsidP="00D23A3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3A35">
              <w:rPr>
                <w:rFonts w:ascii="Times New Roman" w:hAnsi="Times New Roman"/>
                <w:b/>
                <w:sz w:val="20"/>
                <w:szCs w:val="20"/>
              </w:rPr>
              <w:t>Correct detection rate</w:t>
            </w:r>
          </w:p>
        </w:tc>
      </w:tr>
      <w:tr w:rsidR="00C47C41" w:rsidRPr="0000651F" w:rsidTr="00C47C41">
        <w:trPr>
          <w:jc w:val="center"/>
        </w:trPr>
        <w:tc>
          <w:tcPr>
            <w:tcW w:w="3159" w:type="dxa"/>
            <w:shd w:val="clear" w:color="auto" w:fill="auto"/>
            <w:vAlign w:val="center"/>
          </w:tcPr>
          <w:p w:rsidR="00C47C41" w:rsidRPr="0000651F" w:rsidRDefault="00C47C41" w:rsidP="00D23A3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14.2</w:t>
            </w:r>
          </w:p>
        </w:tc>
        <w:tc>
          <w:tcPr>
            <w:tcW w:w="2965" w:type="dxa"/>
            <w:vAlign w:val="center"/>
          </w:tcPr>
          <w:p w:rsidR="00C47C41" w:rsidRPr="0000651F" w:rsidRDefault="00C47C41" w:rsidP="00D23A3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59.2</w:t>
            </w:r>
            <w:r w:rsidRPr="0000651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C47C41" w:rsidRPr="0000651F" w:rsidTr="00C47C41">
        <w:trPr>
          <w:jc w:val="center"/>
        </w:trPr>
        <w:tc>
          <w:tcPr>
            <w:tcW w:w="3159" w:type="dxa"/>
            <w:shd w:val="clear" w:color="auto" w:fill="auto"/>
            <w:vAlign w:val="center"/>
          </w:tcPr>
          <w:p w:rsidR="00C47C41" w:rsidRPr="0000651F" w:rsidRDefault="00C47C41" w:rsidP="00D23A3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20.2</w:t>
            </w:r>
          </w:p>
        </w:tc>
        <w:tc>
          <w:tcPr>
            <w:tcW w:w="2965" w:type="dxa"/>
            <w:vAlign w:val="center"/>
          </w:tcPr>
          <w:p w:rsidR="00C47C41" w:rsidRPr="0000651F" w:rsidRDefault="00C47C41" w:rsidP="00D23A3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57.3</w:t>
            </w:r>
            <w:r w:rsidRPr="0000651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C47C41" w:rsidRPr="0000651F" w:rsidTr="00C47C41">
        <w:trPr>
          <w:jc w:val="center"/>
        </w:trPr>
        <w:tc>
          <w:tcPr>
            <w:tcW w:w="6124" w:type="dxa"/>
            <w:gridSpan w:val="2"/>
            <w:shd w:val="clear" w:color="auto" w:fill="auto"/>
            <w:vAlign w:val="center"/>
          </w:tcPr>
          <w:p w:rsidR="00C47C41" w:rsidRDefault="00EF2DBB" w:rsidP="00D23A3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Note</w:t>
            </w:r>
            <w:r w:rsidR="00C47C41">
              <w:rPr>
                <w:rFonts w:ascii="Times New Roman" w:hAnsi="Times New Roman" w:hint="eastAsia"/>
                <w:sz w:val="20"/>
                <w:szCs w:val="20"/>
              </w:rPr>
              <w:t>：</w:t>
            </w:r>
            <w:r>
              <w:rPr>
                <w:rFonts w:ascii="Times New Roman" w:hAnsi="Times New Roman" w:hint="eastAsia"/>
                <w:sz w:val="20"/>
                <w:szCs w:val="20"/>
              </w:rPr>
              <w:t>Sampling</w:t>
            </w:r>
            <w:r w:rsidR="00C47C41">
              <w:rPr>
                <w:rFonts w:ascii="Times New Roman" w:hAnsi="Times New Roman" w:hint="eastAsia"/>
                <w:sz w:val="20"/>
                <w:szCs w:val="20"/>
              </w:rPr>
              <w:t xml:space="preserve"> rate</w:t>
            </w:r>
            <w:r w:rsidR="00D23A35">
              <w:rPr>
                <w:rFonts w:ascii="Times New Roman" w:hAnsi="Times New Roman"/>
                <w:sz w:val="20"/>
                <w:szCs w:val="20"/>
              </w:rPr>
              <w:t xml:space="preserve">  = </w:t>
            </w:r>
            <w:r w:rsidR="00C47C41">
              <w:rPr>
                <w:rFonts w:ascii="Times New Roman" w:hAnsi="Times New Roman" w:hint="eastAsia"/>
                <w:sz w:val="20"/>
                <w:szCs w:val="20"/>
              </w:rPr>
              <w:t>1.92</w:t>
            </w:r>
            <w:r w:rsidR="00D23A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47C41">
              <w:rPr>
                <w:rFonts w:ascii="Times New Roman" w:hAnsi="Times New Roman" w:hint="eastAsia"/>
                <w:sz w:val="20"/>
                <w:szCs w:val="20"/>
              </w:rPr>
              <w:t>MHz</w:t>
            </w:r>
            <w:r w:rsidR="00C47C41">
              <w:rPr>
                <w:rFonts w:ascii="Times New Roman" w:hAnsi="Times New Roman" w:hint="eastAsia"/>
                <w:sz w:val="20"/>
                <w:szCs w:val="20"/>
              </w:rPr>
              <w:t>，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satisfactory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 </w:t>
            </w:r>
            <w:r>
              <w:rPr>
                <w:rFonts w:asci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/>
                <w:color w:val="000000"/>
                <w:sz w:val="20"/>
                <w:szCs w:val="20"/>
              </w:rPr>
              <w:t>estimation is within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[-4</w:t>
            </w:r>
            <w:r w:rsidR="00D23A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 w:rsidR="00D23A35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, +4</w:t>
            </w:r>
            <w:r w:rsidR="00D23A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 w:rsidR="00D23A35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]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, i.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e.</w:t>
            </w:r>
            <w:r w:rsidR="00D23A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[-2.08</w:t>
            </w:r>
            <w:r w:rsidR="00D23A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23A35"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s, +2.08</w:t>
            </w:r>
            <w:r w:rsidR="00D23A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23A35"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="00C47C41"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s]</w:t>
            </w:r>
          </w:p>
        </w:tc>
      </w:tr>
    </w:tbl>
    <w:p w:rsidR="00905627" w:rsidRPr="00376D13" w:rsidRDefault="00905627" w:rsidP="00056DFB">
      <w:pPr>
        <w:rPr>
          <w:rFonts w:ascii="Times New Roman" w:hAnsi="Times New Roman"/>
          <w:sz w:val="20"/>
          <w:szCs w:val="20"/>
        </w:rPr>
      </w:pPr>
    </w:p>
    <w:p w:rsidR="00056DFB" w:rsidRPr="00376D13" w:rsidRDefault="00097D50" w:rsidP="00D53D75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lastRenderedPageBreak/>
        <w:drawing>
          <wp:inline distT="0" distB="0" distL="0" distR="0">
            <wp:extent cx="5441950" cy="2908672"/>
            <wp:effectExtent l="0" t="0" r="0" b="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033" cy="291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136" w:rsidRPr="00376D13" w:rsidRDefault="003E3A79" w:rsidP="00D85EF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E3A79">
        <w:rPr>
          <w:rFonts w:ascii="Times New Roman" w:hAnsiTheme="minorEastAsia" w:hint="eastAsia"/>
          <w:sz w:val="20"/>
          <w:szCs w:val="20"/>
        </w:rPr>
        <w:t>Figure</w:t>
      </w:r>
      <w:r w:rsidR="00C80136" w:rsidRPr="00376D13">
        <w:rPr>
          <w:rFonts w:ascii="Times New Roman" w:hAnsi="Times New Roman" w:hint="eastAsia"/>
          <w:sz w:val="20"/>
          <w:szCs w:val="20"/>
        </w:rPr>
        <w:t>7: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 xml:space="preserve">TA estimation </w:t>
      </w:r>
      <w:r w:rsidR="003E130F">
        <w:rPr>
          <w:rFonts w:ascii="Times New Roman" w:hAnsi="Times New Roman"/>
          <w:sz w:val="20"/>
          <w:szCs w:val="20"/>
        </w:rPr>
        <w:t xml:space="preserve">error CDF </w:t>
      </w:r>
      <w:r w:rsidR="00C80136" w:rsidRPr="00376D13">
        <w:rPr>
          <w:rFonts w:ascii="Times New Roman" w:hAnsi="Times New Roman" w:hint="eastAsia"/>
          <w:sz w:val="20"/>
          <w:szCs w:val="20"/>
        </w:rPr>
        <w:t>for preamble type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3</w:t>
      </w:r>
      <w:r w:rsidR="00C80136" w:rsidRPr="00376D13">
        <w:rPr>
          <w:rFonts w:ascii="Times New Roman" w:hAnsi="Times New Roman" w:hint="eastAsia"/>
          <w:sz w:val="20"/>
          <w:szCs w:val="20"/>
        </w:rPr>
        <w:t>，</w:t>
      </w:r>
      <w:r w:rsidR="00C80136" w:rsidRPr="00376D13">
        <w:rPr>
          <w:rFonts w:ascii="Times New Roman" w:hAnsi="Times New Roman" w:hint="eastAsia"/>
          <w:sz w:val="20"/>
          <w:szCs w:val="20"/>
        </w:rPr>
        <w:t>FH2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=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22.5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kHz</w:t>
      </w:r>
      <w:r w:rsidR="00C80136" w:rsidRPr="00376D13">
        <w:rPr>
          <w:rFonts w:ascii="Times New Roman" w:hAnsi="Times New Roman" w:hint="eastAsia"/>
          <w:sz w:val="20"/>
          <w:szCs w:val="20"/>
        </w:rPr>
        <w:t>，</w:t>
      </w:r>
      <w:r w:rsidR="00C80136" w:rsidRPr="00376D13">
        <w:rPr>
          <w:rFonts w:ascii="Times New Roman" w:hAnsi="Times New Roman" w:hint="eastAsia"/>
          <w:sz w:val="20"/>
          <w:szCs w:val="20"/>
        </w:rPr>
        <w:t>SNR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=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14.2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dB</w:t>
      </w:r>
    </w:p>
    <w:p w:rsidR="00905627" w:rsidRPr="00376D13" w:rsidRDefault="002434DB" w:rsidP="009B694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5441950" cy="2908671"/>
            <wp:effectExtent l="0" t="0" r="0" b="0"/>
            <wp:docPr id="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894" cy="291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136" w:rsidRPr="00376D13" w:rsidRDefault="003E3A79" w:rsidP="00D85EF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E3A79">
        <w:rPr>
          <w:rFonts w:ascii="Times New Roman" w:hAnsiTheme="minorEastAsia" w:hint="eastAsia"/>
          <w:sz w:val="20"/>
          <w:szCs w:val="20"/>
        </w:rPr>
        <w:t>Figure</w:t>
      </w:r>
      <w:r w:rsidRPr="00376D13">
        <w:rPr>
          <w:rFonts w:ascii="Times New Roman" w:hAnsi="Times New Roman" w:hint="eastAsia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8:</w:t>
      </w:r>
      <w:r w:rsidR="009B6943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 xml:space="preserve">TA estimation </w:t>
      </w:r>
      <w:r w:rsidR="003E130F">
        <w:rPr>
          <w:rFonts w:ascii="Times New Roman" w:hAnsi="Times New Roman"/>
          <w:sz w:val="20"/>
          <w:szCs w:val="20"/>
        </w:rPr>
        <w:t xml:space="preserve">error CDF </w:t>
      </w:r>
      <w:r w:rsidR="00C80136" w:rsidRPr="00376D13">
        <w:rPr>
          <w:rFonts w:ascii="Times New Roman" w:hAnsi="Times New Roman" w:hint="eastAsia"/>
          <w:sz w:val="20"/>
          <w:szCs w:val="20"/>
        </w:rPr>
        <w:t>for preamble type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3</w:t>
      </w:r>
      <w:r w:rsidR="00C80136" w:rsidRPr="00376D13">
        <w:rPr>
          <w:rFonts w:ascii="Times New Roman" w:hAnsi="Times New Roman" w:hint="eastAsia"/>
          <w:sz w:val="20"/>
          <w:szCs w:val="20"/>
        </w:rPr>
        <w:t>，</w:t>
      </w:r>
      <w:r w:rsidR="00C80136" w:rsidRPr="00376D13">
        <w:rPr>
          <w:rFonts w:ascii="Times New Roman" w:hAnsi="Times New Roman" w:hint="eastAsia"/>
          <w:sz w:val="20"/>
          <w:szCs w:val="20"/>
        </w:rPr>
        <w:t>FH2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=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22.5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kHz</w:t>
      </w:r>
      <w:r w:rsidR="00C80136" w:rsidRPr="00376D13">
        <w:rPr>
          <w:rFonts w:ascii="Times New Roman" w:hAnsi="Times New Roman" w:hint="eastAsia"/>
          <w:sz w:val="20"/>
          <w:szCs w:val="20"/>
        </w:rPr>
        <w:t>，</w:t>
      </w:r>
      <w:r w:rsidR="00C80136" w:rsidRPr="00376D13">
        <w:rPr>
          <w:rFonts w:ascii="Times New Roman" w:hAnsi="Times New Roman" w:hint="eastAsia"/>
          <w:sz w:val="20"/>
          <w:szCs w:val="20"/>
        </w:rPr>
        <w:t>SNR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=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20.2</w:t>
      </w:r>
      <w:r w:rsidR="00D53D75">
        <w:rPr>
          <w:rFonts w:ascii="Times New Roman" w:hAnsi="Times New Roman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dB</w:t>
      </w:r>
    </w:p>
    <w:p w:rsidR="00EF2DBB" w:rsidRPr="009E4841" w:rsidRDefault="009B6943" w:rsidP="009B6943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Theme="minorEastAsia"/>
          <w:sz w:val="20"/>
          <w:szCs w:val="20"/>
        </w:rPr>
        <w:t>Ba</w:t>
      </w:r>
      <w:r w:rsidR="00EF2DBB" w:rsidRPr="009E4841">
        <w:rPr>
          <w:rFonts w:ascii="Times New Roman" w:hAnsiTheme="minorEastAsia"/>
          <w:sz w:val="20"/>
          <w:szCs w:val="20"/>
        </w:rPr>
        <w:t xml:space="preserve">sed on the discussion above, we propose that single tone PRACH </w:t>
      </w:r>
      <w:r>
        <w:rPr>
          <w:rFonts w:ascii="Times New Roman" w:hAnsiTheme="minorEastAsia"/>
          <w:sz w:val="20"/>
          <w:szCs w:val="20"/>
        </w:rPr>
        <w:t>transmission not be</w:t>
      </w:r>
      <w:r w:rsidR="00EF2DBB" w:rsidRPr="009E4841">
        <w:rPr>
          <w:rFonts w:ascii="Times New Roman" w:hAnsiTheme="minorEastAsia"/>
          <w:sz w:val="20"/>
          <w:szCs w:val="20"/>
        </w:rPr>
        <w:t xml:space="preserve"> repe</w:t>
      </w:r>
      <w:r>
        <w:rPr>
          <w:rFonts w:ascii="Times New Roman" w:hAnsiTheme="minorEastAsia"/>
          <w:sz w:val="20"/>
          <w:szCs w:val="20"/>
        </w:rPr>
        <w:t>ated</w:t>
      </w:r>
      <w:r w:rsidR="00EF2DBB" w:rsidRPr="009E4841">
        <w:rPr>
          <w:rFonts w:ascii="Times New Roman" w:hAnsiTheme="minorEastAsia"/>
          <w:sz w:val="20"/>
          <w:szCs w:val="20"/>
        </w:rPr>
        <w:t xml:space="preserve"> </w:t>
      </w:r>
      <w:r>
        <w:rPr>
          <w:rFonts w:ascii="Times New Roman" w:hAnsiTheme="minorEastAsia"/>
          <w:sz w:val="20"/>
          <w:szCs w:val="20"/>
        </w:rPr>
        <w:t>using</w:t>
      </w:r>
      <w:r w:rsidR="00EF2DBB" w:rsidRPr="009E4841">
        <w:rPr>
          <w:rFonts w:ascii="Times New Roman" w:hAnsiTheme="minorEastAsia"/>
          <w:sz w:val="20"/>
          <w:szCs w:val="20"/>
        </w:rPr>
        <w:t xml:space="preserve"> </w:t>
      </w:r>
      <w:r w:rsidR="00824BF8" w:rsidRPr="009E4841">
        <w:rPr>
          <w:rFonts w:ascii="Times New Roman" w:hAnsiTheme="minorEastAsia"/>
          <w:sz w:val="20"/>
          <w:szCs w:val="20"/>
        </w:rPr>
        <w:t xml:space="preserve">the </w:t>
      </w:r>
      <w:r w:rsidR="00EF2DBB" w:rsidRPr="009E4841">
        <w:rPr>
          <w:rFonts w:ascii="Times New Roman" w:hAnsiTheme="minorEastAsia"/>
          <w:sz w:val="20"/>
          <w:szCs w:val="20"/>
        </w:rPr>
        <w:t xml:space="preserve">same symbol. </w:t>
      </w:r>
      <w:r w:rsidR="00824BF8" w:rsidRPr="009E4841">
        <w:rPr>
          <w:rFonts w:ascii="Times New Roman" w:hAnsiTheme="minorEastAsia"/>
          <w:sz w:val="20"/>
          <w:szCs w:val="20"/>
        </w:rPr>
        <w:t>Instead,</w:t>
      </w:r>
      <w:r w:rsidR="00EF2DBB" w:rsidRPr="009E4841">
        <w:rPr>
          <w:rFonts w:ascii="Times New Roman" w:hAnsiTheme="minorEastAsia"/>
          <w:sz w:val="20"/>
          <w:szCs w:val="20"/>
        </w:rPr>
        <w:t xml:space="preserve"> ZC sequence is used. The preamb</w:t>
      </w:r>
      <w:r>
        <w:rPr>
          <w:rFonts w:ascii="Times New Roman" w:hAnsiTheme="minorEastAsia"/>
          <w:sz w:val="20"/>
          <w:szCs w:val="20"/>
        </w:rPr>
        <w:t>le structure is illustrated in F</w:t>
      </w:r>
      <w:r w:rsidR="00EF2DBB" w:rsidRPr="009E4841">
        <w:rPr>
          <w:rFonts w:ascii="Times New Roman" w:hAnsiTheme="minorEastAsia"/>
          <w:sz w:val="20"/>
          <w:szCs w:val="20"/>
        </w:rPr>
        <w:t xml:space="preserve">igure </w:t>
      </w:r>
      <w:r>
        <w:rPr>
          <w:rFonts w:ascii="Times New Roman" w:hAnsiTheme="minorEastAsia"/>
          <w:sz w:val="20"/>
          <w:szCs w:val="20"/>
        </w:rPr>
        <w:t>9</w:t>
      </w:r>
      <w:r w:rsidR="00EF2DBB" w:rsidRPr="009E4841">
        <w:rPr>
          <w:rFonts w:ascii="Times New Roman" w:hAnsiTheme="minorEastAsia"/>
          <w:sz w:val="20"/>
          <w:szCs w:val="20"/>
        </w:rPr>
        <w:t xml:space="preserve"> and in Table </w:t>
      </w:r>
      <w:r w:rsidR="00824BF8" w:rsidRPr="009E4841">
        <w:rPr>
          <w:rFonts w:ascii="Times New Roman" w:hAnsiTheme="minorEastAsia"/>
          <w:sz w:val="20"/>
          <w:szCs w:val="20"/>
        </w:rPr>
        <w:t>3</w:t>
      </w:r>
      <w:r w:rsidR="00EF2DBB" w:rsidRPr="009E4841">
        <w:rPr>
          <w:rFonts w:ascii="Times New Roman" w:hAnsiTheme="minorEastAsia"/>
          <w:sz w:val="20"/>
          <w:szCs w:val="20"/>
        </w:rPr>
        <w:t xml:space="preserve"> </w:t>
      </w:r>
      <w:r w:rsidR="00824BF8" w:rsidRPr="009E4841">
        <w:rPr>
          <w:rFonts w:ascii="Times New Roman" w:hAnsiTheme="minorEastAsia"/>
          <w:sz w:val="20"/>
          <w:szCs w:val="20"/>
        </w:rPr>
        <w:t>gives</w:t>
      </w:r>
      <w:r w:rsidR="00EF2DBB" w:rsidRPr="009E4841">
        <w:rPr>
          <w:rFonts w:ascii="Times New Roman" w:hAnsiTheme="minorEastAsia"/>
          <w:sz w:val="20"/>
          <w:szCs w:val="20"/>
        </w:rPr>
        <w:t xml:space="preserve"> the parameters for such preamble structure.</w:t>
      </w:r>
    </w:p>
    <w:p w:rsidR="000E3DFB" w:rsidRPr="007A67DA" w:rsidRDefault="000E3DFB" w:rsidP="00D85EF9">
      <w:pPr>
        <w:pStyle w:val="Caption"/>
        <w:keepNext/>
        <w:spacing w:after="0"/>
        <w:jc w:val="center"/>
        <w:rPr>
          <w:b w:val="0"/>
          <w:lang w:eastAsia="zh-CN"/>
        </w:rPr>
      </w:pPr>
      <w:r w:rsidRPr="007A67DA">
        <w:rPr>
          <w:b w:val="0"/>
        </w:rPr>
        <w:t xml:space="preserve">Table </w:t>
      </w:r>
      <w:r w:rsidR="00A433BE" w:rsidRPr="007A67DA">
        <w:rPr>
          <w:rFonts w:hint="eastAsia"/>
          <w:b w:val="0"/>
          <w:lang w:eastAsia="zh-CN"/>
        </w:rPr>
        <w:t>3</w:t>
      </w:r>
      <w:r w:rsidR="007A67DA">
        <w:rPr>
          <w:b w:val="0"/>
        </w:rPr>
        <w:t xml:space="preserve">: </w:t>
      </w:r>
      <w:r w:rsidR="00853285" w:rsidRPr="007A67DA">
        <w:rPr>
          <w:rFonts w:hint="eastAsia"/>
          <w:b w:val="0"/>
          <w:lang w:eastAsia="zh-CN"/>
        </w:rPr>
        <w:t xml:space="preserve">Parameters for </w:t>
      </w:r>
      <w:r w:rsidRPr="007A67DA">
        <w:rPr>
          <w:rFonts w:hint="eastAsia"/>
          <w:b w:val="0"/>
          <w:lang w:eastAsia="zh-CN"/>
        </w:rPr>
        <w:t xml:space="preserve">Preamble </w:t>
      </w:r>
      <w:r w:rsidR="00853285" w:rsidRPr="007A67DA">
        <w:rPr>
          <w:rFonts w:hint="eastAsia"/>
          <w:b w:val="0"/>
          <w:lang w:eastAsia="zh-CN"/>
        </w:rPr>
        <w:t>format</w:t>
      </w:r>
      <w:r w:rsidR="00A433BE" w:rsidRPr="007A67DA">
        <w:rPr>
          <w:rFonts w:hint="eastAsia"/>
          <w:b w:val="0"/>
          <w:lang w:eastAsia="zh-CN"/>
        </w:rPr>
        <w:t xml:space="preserve"> 0</w:t>
      </w:r>
    </w:p>
    <w:tbl>
      <w:tblPr>
        <w:tblW w:w="9385" w:type="dxa"/>
        <w:jc w:val="center"/>
        <w:tblCellMar>
          <w:left w:w="0" w:type="dxa"/>
          <w:right w:w="0" w:type="dxa"/>
        </w:tblCellMar>
        <w:tblLook w:val="0420"/>
      </w:tblPr>
      <w:tblGrid>
        <w:gridCol w:w="1029"/>
        <w:gridCol w:w="971"/>
        <w:gridCol w:w="964"/>
        <w:gridCol w:w="1089"/>
        <w:gridCol w:w="1270"/>
        <w:gridCol w:w="1328"/>
        <w:gridCol w:w="1368"/>
        <w:gridCol w:w="1366"/>
      </w:tblGrid>
      <w:tr w:rsidR="00A433BE" w:rsidRPr="00376D13" w:rsidTr="00A433BE">
        <w:trPr>
          <w:trHeight w:val="55"/>
          <w:jc w:val="center"/>
        </w:trPr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Subcarrier spacing</w:t>
            </w:r>
          </w:p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(</w:t>
            </w:r>
            <w:r w:rsidRPr="00376D13">
              <w:rPr>
                <w:rFonts w:ascii="Times New Roman" w:hAnsi="Times New Roman"/>
                <w:bCs/>
                <w:sz w:val="20"/>
                <w:szCs w:val="20"/>
              </w:rPr>
              <w:t>k</w:t>
            </w: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Hz)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PRACH</w:t>
            </w:r>
            <w:r w:rsidR="00EA2365">
              <w:rPr>
                <w:rFonts w:ascii="Times New Roman" w:hAnsi="Times New Roman" w:hint="eastAsia"/>
                <w:sz w:val="20"/>
                <w:szCs w:val="20"/>
              </w:rPr>
              <w:t xml:space="preserve"> Symbol</w:t>
            </w:r>
            <w:r w:rsidR="00824BF8">
              <w:rPr>
                <w:rFonts w:ascii="Times New Roman" w:hAnsiTheme="minorEastAsia" w:hint="eastAsia"/>
                <w:sz w:val="20"/>
                <w:szCs w:val="20"/>
              </w:rPr>
              <w:t xml:space="preserve"> length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</w:rPr>
              <w:t>Cell Radius</w:t>
            </w:r>
          </w:p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(</w:t>
            </w:r>
            <w:r w:rsidRPr="00376D13">
              <w:rPr>
                <w:rFonts w:ascii="Times New Roman" w:hAnsi="Times New Roman"/>
                <w:bCs/>
                <w:sz w:val="20"/>
                <w:szCs w:val="20"/>
              </w:rPr>
              <w:t>km</w:t>
            </w: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AE3F3"/>
            <w:vAlign w:val="center"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</w:rPr>
              <w:t>CP/GT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length</w:t>
            </w:r>
          </w:p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(</w:t>
            </w:r>
            <w:r w:rsidRPr="00376D13">
              <w:rPr>
                <w:rFonts w:ascii="Times New Roman" w:hAnsi="Times New Roman"/>
                <w:bCs/>
                <w:sz w:val="20"/>
                <w:szCs w:val="20"/>
              </w:rPr>
              <w:t>symb Num</w:t>
            </w: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AE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ZC Sequence</w:t>
            </w: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length</w:t>
            </w:r>
          </w:p>
          <w:p w:rsidR="00A433BE" w:rsidRPr="00376D13" w:rsidRDefault="00A433BE" w:rsidP="007A67D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ZC Sequence Repetition times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vAlign w:val="center"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PRACH resource</w:t>
            </w: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length</w:t>
            </w:r>
          </w:p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(</w:t>
            </w:r>
            <w:r w:rsidRPr="00376D13">
              <w:rPr>
                <w:rFonts w:ascii="Times New Roman" w:hAnsi="Times New Roman"/>
                <w:bCs/>
                <w:sz w:val="20"/>
                <w:szCs w:val="20"/>
              </w:rPr>
              <w:t>symb Num</w:t>
            </w:r>
            <w:r w:rsidRPr="00376D13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76D13">
              <w:rPr>
                <w:rFonts w:ascii="Times New Roman" w:hAnsi="Times New Roman"/>
                <w:bCs/>
                <w:sz w:val="20"/>
                <w:szCs w:val="20"/>
              </w:rPr>
              <w:t>H</w:t>
            </w:r>
            <w:r w:rsidRPr="00376D13">
              <w:rPr>
                <w:rFonts w:ascii="Times New Roman" w:hAnsi="Times New Roman" w:hint="eastAsia"/>
                <w:bCs/>
                <w:sz w:val="20"/>
                <w:szCs w:val="20"/>
              </w:rPr>
              <w:t>opping Distance</w:t>
            </w:r>
          </w:p>
        </w:tc>
      </w:tr>
      <w:tr w:rsidR="00A433BE" w:rsidRPr="00376D13" w:rsidTr="00A433BE">
        <w:trPr>
          <w:trHeight w:val="38"/>
          <w:jc w:val="center"/>
        </w:trPr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66.7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us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433BE" w:rsidRPr="00376D13" w:rsidRDefault="002434D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="00A433BE" w:rsidRPr="00376D13">
              <w:rPr>
                <w:rFonts w:ascii="Times New Roman" w:hAnsi="Times New Roman" w:hint="eastAsia"/>
                <w:sz w:val="20"/>
                <w:szCs w:val="20"/>
              </w:rPr>
              <w:t>/</w:t>
            </w: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3BE" w:rsidRPr="00376D13" w:rsidRDefault="00A433BE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60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3BE" w:rsidRPr="00376D13" w:rsidRDefault="00A433BE" w:rsidP="007A67DA">
            <w:pPr>
              <w:spacing w:after="0"/>
              <w:ind w:firstLineChars="150" w:firstLine="300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150kHz</w:t>
            </w:r>
          </w:p>
        </w:tc>
      </w:tr>
    </w:tbl>
    <w:p w:rsidR="000E3DFB" w:rsidRPr="00376D13" w:rsidRDefault="000E3DFB" w:rsidP="00D43B3F">
      <w:pPr>
        <w:pStyle w:val="BodyText"/>
        <w:spacing w:beforeLines="50" w:afterLines="50"/>
        <w:rPr>
          <w:sz w:val="20"/>
        </w:rPr>
      </w:pPr>
    </w:p>
    <w:p w:rsidR="000E3DFB" w:rsidRPr="00376D13" w:rsidRDefault="007A67DA" w:rsidP="007A67DA">
      <w:pPr>
        <w:spacing w:after="0"/>
        <w:ind w:left="720" w:hanging="720"/>
        <w:jc w:val="center"/>
        <w:rPr>
          <w:sz w:val="20"/>
          <w:szCs w:val="20"/>
        </w:rPr>
      </w:pPr>
      <w:r w:rsidRPr="00036B35">
        <w:rPr>
          <w:sz w:val="20"/>
          <w:szCs w:val="20"/>
        </w:rPr>
        <w:lastRenderedPageBreak/>
        <w:pict>
          <v:shape id="_x0000_i1028" type="#_x0000_t75" style="width:339.5pt;height:249.5pt">
            <v:imagedata r:id="rId16" o:title=""/>
          </v:shape>
        </w:pict>
      </w:r>
    </w:p>
    <w:p w:rsidR="000E3DFB" w:rsidRPr="00376D13" w:rsidRDefault="00A433BE" w:rsidP="000E3DFB">
      <w:pPr>
        <w:ind w:left="720" w:hanging="720"/>
        <w:jc w:val="center"/>
        <w:rPr>
          <w:rFonts w:ascii="Times New Roman" w:hAnsi="Times New Roman"/>
          <w:sz w:val="20"/>
          <w:szCs w:val="20"/>
        </w:rPr>
      </w:pPr>
      <w:r w:rsidRPr="003E3A79">
        <w:rPr>
          <w:rFonts w:ascii="Times New Roman" w:hAnsiTheme="minorEastAsia" w:hint="eastAsia"/>
          <w:sz w:val="20"/>
          <w:szCs w:val="20"/>
        </w:rPr>
        <w:t>Figure</w:t>
      </w:r>
      <w:r w:rsidRPr="00376D13">
        <w:rPr>
          <w:rFonts w:ascii="Times New Roman" w:hAnsi="Times New Roman" w:hint="eastAsia"/>
          <w:sz w:val="20"/>
          <w:szCs w:val="20"/>
        </w:rPr>
        <w:t xml:space="preserve"> </w:t>
      </w:r>
      <w:r w:rsidR="00C80136" w:rsidRPr="00376D13">
        <w:rPr>
          <w:rFonts w:ascii="Times New Roman" w:hAnsi="Times New Roman" w:hint="eastAsia"/>
          <w:sz w:val="20"/>
          <w:szCs w:val="20"/>
        </w:rPr>
        <w:t>9</w:t>
      </w:r>
      <w:r w:rsidR="00813088" w:rsidRPr="00376D13">
        <w:rPr>
          <w:rFonts w:ascii="Times New Roman" w:hAnsi="Times New Roman" w:hint="eastAsia"/>
          <w:sz w:val="20"/>
          <w:szCs w:val="20"/>
        </w:rPr>
        <w:t>：</w:t>
      </w:r>
      <w:r w:rsidR="00813088" w:rsidRPr="00376D13">
        <w:rPr>
          <w:rFonts w:ascii="Times New Roman" w:hAnsiTheme="minorEastAsia" w:hint="eastAsia"/>
          <w:sz w:val="20"/>
          <w:szCs w:val="20"/>
        </w:rPr>
        <w:t xml:space="preserve">Preamble format 0 </w:t>
      </w:r>
      <w:r w:rsidR="00EA2365">
        <w:rPr>
          <w:rFonts w:ascii="Times New Roman" w:hAnsiTheme="minorEastAsia" w:hint="eastAsia"/>
          <w:sz w:val="20"/>
          <w:szCs w:val="20"/>
        </w:rPr>
        <w:t>s</w:t>
      </w:r>
      <w:r w:rsidR="00EA2365" w:rsidRPr="00376D13">
        <w:rPr>
          <w:rFonts w:ascii="Times New Roman" w:hAnsiTheme="minorEastAsia" w:hint="eastAsia"/>
          <w:sz w:val="20"/>
          <w:szCs w:val="20"/>
        </w:rPr>
        <w:t xml:space="preserve">tructure </w:t>
      </w:r>
      <w:r w:rsidR="00813088" w:rsidRPr="00376D13">
        <w:rPr>
          <w:rFonts w:ascii="Times New Roman" w:hAnsiTheme="minorEastAsia" w:hint="eastAsia"/>
          <w:sz w:val="20"/>
          <w:szCs w:val="20"/>
        </w:rPr>
        <w:t xml:space="preserve">and </w:t>
      </w:r>
      <w:r w:rsidR="00EA2365">
        <w:rPr>
          <w:rFonts w:ascii="Times New Roman" w:hAnsiTheme="minorEastAsia" w:hint="eastAsia"/>
          <w:sz w:val="20"/>
          <w:szCs w:val="20"/>
        </w:rPr>
        <w:t>r</w:t>
      </w:r>
      <w:r w:rsidR="00EA2365" w:rsidRPr="00376D13">
        <w:rPr>
          <w:rFonts w:ascii="Times New Roman" w:hAnsiTheme="minorEastAsia" w:hint="eastAsia"/>
          <w:sz w:val="20"/>
          <w:szCs w:val="20"/>
        </w:rPr>
        <w:t xml:space="preserve">esource </w:t>
      </w:r>
      <w:r w:rsidR="00813088" w:rsidRPr="00376D13">
        <w:rPr>
          <w:rFonts w:ascii="Times New Roman" w:hAnsiTheme="minorEastAsia" w:hint="eastAsia"/>
          <w:sz w:val="20"/>
          <w:szCs w:val="20"/>
        </w:rPr>
        <w:t>allocation</w:t>
      </w:r>
    </w:p>
    <w:p w:rsidR="00C44AC7" w:rsidRPr="00EA2365" w:rsidRDefault="00824BF8" w:rsidP="007A67DA">
      <w:pPr>
        <w:spacing w:after="0" w:line="264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Theme="minorEastAsia"/>
          <w:sz w:val="20"/>
          <w:szCs w:val="20"/>
        </w:rPr>
        <w:t>TA estimation performance result (</w:t>
      </w:r>
      <w:r w:rsidRPr="00376D13">
        <w:rPr>
          <w:rFonts w:ascii="Times New Roman" w:hAnsiTheme="minorEastAsia" w:hint="eastAsia"/>
          <w:sz w:val="20"/>
          <w:szCs w:val="20"/>
        </w:rPr>
        <w:t>MCL</w:t>
      </w:r>
      <w:r w:rsidR="007A67DA">
        <w:rPr>
          <w:rFonts w:ascii="Times New Roman" w:hAnsiTheme="minorEastAsia"/>
          <w:sz w:val="20"/>
          <w:szCs w:val="20"/>
        </w:rPr>
        <w:t xml:space="preserve"> </w:t>
      </w:r>
      <w:r w:rsidRPr="00376D13">
        <w:rPr>
          <w:rFonts w:ascii="Times New Roman" w:hAnsiTheme="minorEastAsia" w:hint="eastAsia"/>
          <w:sz w:val="20"/>
          <w:szCs w:val="20"/>
        </w:rPr>
        <w:t>=</w:t>
      </w:r>
      <w:r w:rsidR="007A67DA">
        <w:rPr>
          <w:rFonts w:ascii="Times New Roman" w:hAnsiTheme="minorEastAsia"/>
          <w:sz w:val="20"/>
          <w:szCs w:val="20"/>
        </w:rPr>
        <w:t xml:space="preserve"> </w:t>
      </w:r>
      <w:r w:rsidRPr="00376D13">
        <w:rPr>
          <w:rFonts w:ascii="Times New Roman" w:hAnsiTheme="minorEastAsia" w:hint="eastAsia"/>
          <w:sz w:val="20"/>
          <w:szCs w:val="20"/>
        </w:rPr>
        <w:t>144</w:t>
      </w:r>
      <w:r w:rsidR="007A67DA">
        <w:rPr>
          <w:rFonts w:ascii="Times New Roman" w:hAnsiTheme="minorEastAsia"/>
          <w:sz w:val="20"/>
          <w:szCs w:val="20"/>
        </w:rPr>
        <w:t xml:space="preserve"> </w:t>
      </w:r>
      <w:r w:rsidRPr="00376D13">
        <w:rPr>
          <w:rFonts w:ascii="Times New Roman" w:hAnsiTheme="minorEastAsia" w:hint="eastAsia"/>
          <w:sz w:val="20"/>
          <w:szCs w:val="20"/>
        </w:rPr>
        <w:t>dB</w:t>
      </w:r>
      <w:r w:rsidR="007A67DA">
        <w:rPr>
          <w:rFonts w:ascii="Times New Roman" w:hAnsiTheme="minorEastAsia"/>
          <w:sz w:val="20"/>
          <w:szCs w:val="20"/>
        </w:rPr>
        <w:t xml:space="preserve">, </w:t>
      </w:r>
      <w:r w:rsidRPr="00376D13">
        <w:rPr>
          <w:rFonts w:ascii="Times New Roman" w:hAnsiTheme="minorEastAsia" w:hint="eastAsia"/>
          <w:sz w:val="20"/>
          <w:szCs w:val="20"/>
        </w:rPr>
        <w:t>154</w:t>
      </w:r>
      <w:r w:rsidR="007A67DA">
        <w:rPr>
          <w:rFonts w:ascii="Times New Roman" w:hAnsiTheme="minorEastAsia"/>
          <w:sz w:val="20"/>
          <w:szCs w:val="20"/>
        </w:rPr>
        <w:t xml:space="preserve"> </w:t>
      </w:r>
      <w:r w:rsidRPr="00376D13">
        <w:rPr>
          <w:rFonts w:ascii="Times New Roman" w:hAnsiTheme="minorEastAsia" w:hint="eastAsia"/>
          <w:sz w:val="20"/>
          <w:szCs w:val="20"/>
        </w:rPr>
        <w:t>dB</w:t>
      </w:r>
      <w:r w:rsidR="007A67DA">
        <w:rPr>
          <w:rFonts w:ascii="Times New Roman" w:hAnsiTheme="minorEastAsia"/>
          <w:sz w:val="20"/>
          <w:szCs w:val="20"/>
        </w:rPr>
        <w:t xml:space="preserve">, </w:t>
      </w:r>
      <w:r w:rsidRPr="00376D13">
        <w:rPr>
          <w:rFonts w:ascii="Times New Roman" w:hAnsiTheme="minorEastAsia" w:hint="eastAsia"/>
          <w:sz w:val="20"/>
          <w:szCs w:val="20"/>
        </w:rPr>
        <w:t>164</w:t>
      </w:r>
      <w:r w:rsidR="007A67DA">
        <w:rPr>
          <w:rFonts w:ascii="Times New Roman" w:hAnsiTheme="minorEastAsia"/>
          <w:sz w:val="20"/>
          <w:szCs w:val="20"/>
        </w:rPr>
        <w:t xml:space="preserve"> </w:t>
      </w:r>
      <w:r w:rsidRPr="00376D13">
        <w:rPr>
          <w:rFonts w:ascii="Times New Roman" w:hAnsiTheme="minorEastAsia" w:hint="eastAsia"/>
          <w:sz w:val="20"/>
          <w:szCs w:val="20"/>
        </w:rPr>
        <w:t>dB</w:t>
      </w:r>
      <w:r>
        <w:rPr>
          <w:rFonts w:ascii="Times New Roman" w:hAnsiTheme="minorEastAsia"/>
          <w:sz w:val="20"/>
          <w:szCs w:val="20"/>
        </w:rPr>
        <w:t xml:space="preserve">) are given in </w:t>
      </w:r>
      <w:r w:rsidR="00D16443" w:rsidRPr="00376D13">
        <w:rPr>
          <w:rFonts w:ascii="Times New Roman" w:hAnsiTheme="minorEastAsia" w:hint="eastAsia"/>
          <w:sz w:val="20"/>
          <w:szCs w:val="20"/>
        </w:rPr>
        <w:t>Table</w:t>
      </w:r>
      <w:r w:rsidR="007A67DA">
        <w:rPr>
          <w:rFonts w:ascii="Times New Roman" w:hAnsiTheme="minorEastAsia"/>
          <w:sz w:val="20"/>
          <w:szCs w:val="20"/>
        </w:rPr>
        <w:t xml:space="preserve"> </w:t>
      </w:r>
      <w:r w:rsidR="006C6B6D">
        <w:rPr>
          <w:rFonts w:ascii="Times New Roman" w:hAnsiTheme="minorEastAsia" w:hint="eastAsia"/>
          <w:sz w:val="20"/>
          <w:szCs w:val="20"/>
        </w:rPr>
        <w:t>4</w:t>
      </w:r>
      <w:r w:rsidRPr="00824BF8">
        <w:rPr>
          <w:rFonts w:ascii="Times New Roman" w:hAnsiTheme="minorEastAsia" w:hint="eastAsia"/>
          <w:sz w:val="20"/>
          <w:szCs w:val="20"/>
        </w:rPr>
        <w:t xml:space="preserve"> and Figure</w:t>
      </w:r>
      <w:r w:rsidR="007A67DA">
        <w:rPr>
          <w:rFonts w:ascii="Times New Roman" w:hAnsiTheme="minorEastAsia"/>
          <w:sz w:val="20"/>
          <w:szCs w:val="20"/>
        </w:rPr>
        <w:t>s</w:t>
      </w:r>
      <w:r w:rsidRPr="00824BF8">
        <w:rPr>
          <w:rFonts w:ascii="Times New Roman" w:hAnsiTheme="minorEastAsia" w:hint="eastAsia"/>
          <w:sz w:val="20"/>
          <w:szCs w:val="20"/>
        </w:rPr>
        <w:t xml:space="preserve"> 10~12</w:t>
      </w:r>
      <w:r w:rsidR="00EA2365">
        <w:rPr>
          <w:rFonts w:ascii="Times New Roman" w:hAnsiTheme="minorEastAsia" w:hint="eastAsia"/>
          <w:sz w:val="20"/>
          <w:szCs w:val="20"/>
        </w:rPr>
        <w:t xml:space="preserve"> </w:t>
      </w:r>
      <w:r w:rsidR="00EA2365" w:rsidRPr="0035514D">
        <w:rPr>
          <w:rFonts w:ascii="Times New Roman" w:hAnsi="Times New Roman"/>
          <w:sz w:val="20"/>
          <w:szCs w:val="20"/>
        </w:rPr>
        <w:t xml:space="preserve">with </w:t>
      </w:r>
      <w:r w:rsidR="00EA2365">
        <w:rPr>
          <w:rFonts w:ascii="Times New Roman" w:hAnsi="Times New Roman" w:hint="eastAsia"/>
          <w:sz w:val="20"/>
          <w:szCs w:val="20"/>
        </w:rPr>
        <w:t xml:space="preserve">simulation </w:t>
      </w:r>
      <w:r w:rsidR="00EA2365" w:rsidRPr="0035514D">
        <w:rPr>
          <w:rFonts w:ascii="Times New Roman" w:hAnsi="Times New Roman"/>
          <w:sz w:val="20"/>
          <w:szCs w:val="20"/>
        </w:rPr>
        <w:t xml:space="preserve">assumptions </w:t>
      </w:r>
      <w:r w:rsidR="00EA2365">
        <w:rPr>
          <w:rFonts w:ascii="Times New Roman" w:hAnsi="Times New Roman" w:hint="eastAsia"/>
          <w:sz w:val="20"/>
          <w:szCs w:val="20"/>
        </w:rPr>
        <w:t xml:space="preserve">described </w:t>
      </w:r>
      <w:r w:rsidR="00EA2365" w:rsidRPr="0035514D">
        <w:rPr>
          <w:rFonts w:ascii="Times New Roman" w:hAnsi="Times New Roman"/>
          <w:sz w:val="20"/>
          <w:szCs w:val="20"/>
        </w:rPr>
        <w:t>in Table A1 and Table A</w:t>
      </w:r>
      <w:r w:rsidR="00EA2365">
        <w:rPr>
          <w:rFonts w:ascii="Times New Roman" w:hAnsi="Times New Roman" w:hint="eastAsia"/>
          <w:sz w:val="20"/>
          <w:szCs w:val="20"/>
        </w:rPr>
        <w:t>3</w:t>
      </w:r>
      <w:r w:rsidR="00EA2365" w:rsidRPr="0035514D">
        <w:rPr>
          <w:rFonts w:ascii="Times New Roman" w:hAnsi="Times New Roman"/>
          <w:sz w:val="20"/>
          <w:szCs w:val="20"/>
        </w:rPr>
        <w:t xml:space="preserve"> </w:t>
      </w:r>
      <w:r w:rsidR="007A67DA">
        <w:rPr>
          <w:rFonts w:ascii="Times New Roman" w:hAnsi="Times New Roman"/>
          <w:sz w:val="20"/>
          <w:szCs w:val="20"/>
        </w:rPr>
        <w:t>in</w:t>
      </w:r>
      <w:r w:rsidR="00EA2365" w:rsidRPr="0035514D">
        <w:rPr>
          <w:rFonts w:ascii="Times New Roman" w:hAnsi="Times New Roman"/>
          <w:sz w:val="20"/>
          <w:szCs w:val="20"/>
        </w:rPr>
        <w:t xml:space="preserve"> Appendix</w:t>
      </w:r>
      <w:r>
        <w:rPr>
          <w:rFonts w:ascii="Times New Roman" w:hAnsiTheme="minorEastAsia"/>
          <w:sz w:val="20"/>
          <w:szCs w:val="20"/>
        </w:rPr>
        <w:t>.</w:t>
      </w:r>
      <w:r w:rsidRPr="00824BF8">
        <w:rPr>
          <w:rFonts w:ascii="Times New Roman" w:hAnsiTheme="minorEastAsia" w:hint="eastAsia"/>
          <w:sz w:val="20"/>
          <w:szCs w:val="20"/>
        </w:rPr>
        <w:t xml:space="preserve"> </w:t>
      </w:r>
      <w:r>
        <w:rPr>
          <w:rFonts w:ascii="Times New Roman" w:hAnsiTheme="minorEastAsia"/>
          <w:sz w:val="20"/>
          <w:szCs w:val="20"/>
        </w:rPr>
        <w:t>The r</w:t>
      </w:r>
      <w:r w:rsidR="007A67DA">
        <w:rPr>
          <w:rFonts w:ascii="Times New Roman" w:hAnsiTheme="minorEastAsia"/>
          <w:sz w:val="20"/>
          <w:szCs w:val="20"/>
        </w:rPr>
        <w:t xml:space="preserve">esults show that </w:t>
      </w:r>
      <w:r w:rsidR="000B73F0">
        <w:rPr>
          <w:rFonts w:ascii="Times New Roman" w:hAnsiTheme="minorEastAsia"/>
          <w:sz w:val="20"/>
          <w:szCs w:val="20"/>
        </w:rPr>
        <w:t>this design satisfies</w:t>
      </w:r>
      <w:r>
        <w:rPr>
          <w:rFonts w:ascii="Times New Roman" w:hAnsiTheme="minorEastAsia"/>
          <w:sz w:val="20"/>
          <w:szCs w:val="20"/>
        </w:rPr>
        <w:t xml:space="preserve"> the requirement from TS36.104.</w:t>
      </w:r>
    </w:p>
    <w:p w:rsidR="000E3DFB" w:rsidRPr="00AA2B4F" w:rsidRDefault="00D16443" w:rsidP="007A67DA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AA2B4F">
        <w:rPr>
          <w:rFonts w:ascii="Times New Roman" w:hAnsi="Times New Roman"/>
          <w:sz w:val="20"/>
          <w:szCs w:val="20"/>
        </w:rPr>
        <w:t xml:space="preserve">Table </w:t>
      </w:r>
      <w:r w:rsidR="006C6B6D" w:rsidRPr="00AA2B4F">
        <w:rPr>
          <w:rFonts w:ascii="Times New Roman" w:hAnsi="Times New Roman"/>
          <w:sz w:val="20"/>
          <w:szCs w:val="20"/>
        </w:rPr>
        <w:t>4</w:t>
      </w:r>
      <w:r w:rsidRPr="00AA2B4F">
        <w:rPr>
          <w:rFonts w:ascii="Times New Roman"/>
          <w:sz w:val="20"/>
          <w:szCs w:val="20"/>
        </w:rPr>
        <w:t>：</w:t>
      </w:r>
      <w:r w:rsidRPr="00AA2B4F">
        <w:rPr>
          <w:rFonts w:ascii="Times New Roman" w:hAnsi="Times New Roman"/>
          <w:sz w:val="20"/>
          <w:szCs w:val="20"/>
        </w:rPr>
        <w:t>TA estimation result for preamble format</w:t>
      </w:r>
      <w:r w:rsidR="007A67DA">
        <w:rPr>
          <w:rFonts w:ascii="Times New Roman" w:hAnsi="Times New Roman"/>
          <w:sz w:val="20"/>
          <w:szCs w:val="20"/>
        </w:rPr>
        <w:t xml:space="preserve"> </w:t>
      </w:r>
      <w:r w:rsidRPr="00AA2B4F">
        <w:rPr>
          <w:rFonts w:ascii="Times New Roman" w:hAnsi="Times New Roman"/>
          <w:sz w:val="20"/>
          <w:szCs w:val="20"/>
        </w:rPr>
        <w:t>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6"/>
        <w:gridCol w:w="1050"/>
        <w:gridCol w:w="1016"/>
        <w:gridCol w:w="1402"/>
        <w:gridCol w:w="1594"/>
        <w:gridCol w:w="1438"/>
      </w:tblGrid>
      <w:tr w:rsidR="000E3DFB" w:rsidRPr="00376D13" w:rsidTr="006C6B6D">
        <w:trPr>
          <w:jc w:val="center"/>
        </w:trPr>
        <w:tc>
          <w:tcPr>
            <w:tcW w:w="1516" w:type="dxa"/>
            <w:shd w:val="clear" w:color="auto" w:fill="DBE5F1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Format</w:t>
            </w:r>
          </w:p>
        </w:tc>
        <w:tc>
          <w:tcPr>
            <w:tcW w:w="1050" w:type="dxa"/>
            <w:shd w:val="clear" w:color="auto" w:fill="DBE5F1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Repetition times</w:t>
            </w:r>
          </w:p>
        </w:tc>
        <w:tc>
          <w:tcPr>
            <w:tcW w:w="1016" w:type="dxa"/>
            <w:shd w:val="clear" w:color="auto" w:fill="DBE5F1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SNR (dB)</w:t>
            </w:r>
          </w:p>
        </w:tc>
        <w:tc>
          <w:tcPr>
            <w:tcW w:w="1402" w:type="dxa"/>
            <w:shd w:val="clear" w:color="auto" w:fill="DBE5F1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MCL</w:t>
            </w:r>
          </w:p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(dB)</w:t>
            </w:r>
          </w:p>
        </w:tc>
        <w:tc>
          <w:tcPr>
            <w:tcW w:w="1594" w:type="dxa"/>
            <w:shd w:val="clear" w:color="auto" w:fill="DBE5F1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 xml:space="preserve">False alarm rate </w:t>
            </w:r>
          </w:p>
        </w:tc>
        <w:tc>
          <w:tcPr>
            <w:tcW w:w="1438" w:type="dxa"/>
            <w:shd w:val="clear" w:color="auto" w:fill="DBE5F1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Detection rate</w:t>
            </w:r>
          </w:p>
        </w:tc>
      </w:tr>
      <w:tr w:rsidR="000E3DFB" w:rsidRPr="00376D13" w:rsidTr="006C6B6D">
        <w:trPr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050" w:type="dxa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8.2</w:t>
            </w:r>
          </w:p>
        </w:tc>
        <w:tc>
          <w:tcPr>
            <w:tcW w:w="1402" w:type="dxa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144</w:t>
            </w:r>
          </w:p>
        </w:tc>
        <w:tc>
          <w:tcPr>
            <w:tcW w:w="1594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/10000</w:t>
            </w:r>
          </w:p>
        </w:tc>
        <w:tc>
          <w:tcPr>
            <w:tcW w:w="1438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99.9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E3DFB" w:rsidRPr="00376D13" w:rsidTr="006C6B6D">
        <w:trPr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050" w:type="dxa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1016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-1.8</w:t>
            </w:r>
          </w:p>
        </w:tc>
        <w:tc>
          <w:tcPr>
            <w:tcW w:w="1402" w:type="dxa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154</w:t>
            </w:r>
          </w:p>
        </w:tc>
        <w:tc>
          <w:tcPr>
            <w:tcW w:w="1594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/10000</w:t>
            </w:r>
          </w:p>
        </w:tc>
        <w:tc>
          <w:tcPr>
            <w:tcW w:w="1438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99.9%</w:t>
            </w:r>
          </w:p>
        </w:tc>
      </w:tr>
      <w:tr w:rsidR="000E3DFB" w:rsidRPr="00376D13" w:rsidTr="006C6B6D">
        <w:trPr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050" w:type="dxa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120</w:t>
            </w:r>
          </w:p>
        </w:tc>
        <w:tc>
          <w:tcPr>
            <w:tcW w:w="1016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-11.8</w:t>
            </w:r>
          </w:p>
        </w:tc>
        <w:tc>
          <w:tcPr>
            <w:tcW w:w="1402" w:type="dxa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164</w:t>
            </w:r>
          </w:p>
        </w:tc>
        <w:tc>
          <w:tcPr>
            <w:tcW w:w="1594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/10000</w:t>
            </w:r>
          </w:p>
        </w:tc>
        <w:tc>
          <w:tcPr>
            <w:tcW w:w="1438" w:type="dxa"/>
            <w:vAlign w:val="center"/>
          </w:tcPr>
          <w:p w:rsidR="000E3DFB" w:rsidRPr="00376D13" w:rsidRDefault="000E3DFB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99.5%</w:t>
            </w:r>
          </w:p>
        </w:tc>
      </w:tr>
      <w:tr w:rsidR="006C6B6D" w:rsidRPr="00376D13" w:rsidTr="000256B1">
        <w:trPr>
          <w:jc w:val="center"/>
        </w:trPr>
        <w:tc>
          <w:tcPr>
            <w:tcW w:w="8016" w:type="dxa"/>
            <w:gridSpan w:val="6"/>
            <w:shd w:val="clear" w:color="auto" w:fill="auto"/>
            <w:vAlign w:val="center"/>
          </w:tcPr>
          <w:p w:rsidR="006C6B6D" w:rsidRPr="00376D13" w:rsidRDefault="007A67DA" w:rsidP="007A67D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Note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：</w:t>
            </w:r>
            <w:r>
              <w:rPr>
                <w:rFonts w:ascii="Times New Roman" w:hAnsi="Times New Roman" w:hint="eastAsia"/>
                <w:sz w:val="20"/>
                <w:szCs w:val="20"/>
              </w:rPr>
              <w:t>Sampling rate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=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MHz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satisfactory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 </w:t>
            </w:r>
            <w:r>
              <w:rPr>
                <w:rFonts w:asci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/>
                <w:color w:val="000000"/>
                <w:sz w:val="20"/>
                <w:szCs w:val="20"/>
              </w:rPr>
              <w:t>estimation is within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[-4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, +4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]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, i.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[-2.08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s, +2.08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s]</w:t>
            </w:r>
          </w:p>
        </w:tc>
      </w:tr>
    </w:tbl>
    <w:p w:rsidR="000E3DFB" w:rsidRPr="00376D13" w:rsidRDefault="000E3DFB" w:rsidP="000E3DFB">
      <w:pPr>
        <w:rPr>
          <w:rFonts w:ascii="Times New Roman" w:hAnsi="Times New Roman"/>
          <w:sz w:val="20"/>
          <w:szCs w:val="20"/>
        </w:rPr>
      </w:pPr>
    </w:p>
    <w:p w:rsidR="000E3DFB" w:rsidRPr="00376D13" w:rsidRDefault="000E3DFB" w:rsidP="00D85EF9">
      <w:pPr>
        <w:spacing w:after="0"/>
        <w:rPr>
          <w:rFonts w:ascii="Times New Roman" w:hAnsi="Times New Roman"/>
          <w:sz w:val="20"/>
          <w:szCs w:val="20"/>
        </w:rPr>
      </w:pPr>
    </w:p>
    <w:p w:rsidR="000E3DFB" w:rsidRPr="00376D13" w:rsidRDefault="001413C4" w:rsidP="00D85EF9">
      <w:pPr>
        <w:spacing w:after="0"/>
        <w:rPr>
          <w:rFonts w:ascii="Times New Roman" w:hAnsi="Times New Roman"/>
          <w:sz w:val="20"/>
          <w:szCs w:val="20"/>
        </w:rPr>
      </w:pPr>
      <w:r w:rsidRPr="00376D13">
        <w:rPr>
          <w:rFonts w:ascii="Times New Roman" w:hAnsi="Times New Roman" w:hint="eastAsia"/>
          <w:noProof/>
          <w:sz w:val="20"/>
          <w:szCs w:val="20"/>
        </w:rPr>
        <w:lastRenderedPageBreak/>
        <w:drawing>
          <wp:inline distT="0" distB="0" distL="0" distR="0">
            <wp:extent cx="5499100" cy="29410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716" cy="2942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443" w:rsidRPr="00376D13" w:rsidRDefault="00AA2B4F" w:rsidP="00D85EF9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AA2B4F">
        <w:rPr>
          <w:rFonts w:ascii="Times New Roman" w:hAnsiTheme="minorEastAsia" w:hint="eastAsia"/>
          <w:sz w:val="20"/>
          <w:szCs w:val="20"/>
        </w:rPr>
        <w:t>Figure</w:t>
      </w:r>
      <w:r w:rsidR="00C80136" w:rsidRPr="00376D13">
        <w:rPr>
          <w:rFonts w:ascii="Times New Roman" w:hAnsi="Times New Roman" w:hint="eastAsia"/>
          <w:sz w:val="20"/>
          <w:szCs w:val="20"/>
        </w:rPr>
        <w:t>10</w:t>
      </w:r>
      <w:r w:rsidR="00D16443" w:rsidRPr="00376D13">
        <w:rPr>
          <w:rFonts w:ascii="Times New Roman" w:hAnsi="Times New Roman" w:hint="eastAsia"/>
          <w:sz w:val="20"/>
          <w:szCs w:val="20"/>
        </w:rPr>
        <w:t>:</w:t>
      </w:r>
      <w:r w:rsidR="003E130F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 xml:space="preserve">TA estimation </w:t>
      </w:r>
      <w:r w:rsidR="003E130F">
        <w:rPr>
          <w:rFonts w:ascii="Times New Roman" w:hAnsi="Times New Roman"/>
          <w:sz w:val="20"/>
          <w:szCs w:val="20"/>
        </w:rPr>
        <w:t xml:space="preserve">error CDF </w:t>
      </w:r>
      <w:r w:rsidR="00D16443" w:rsidRPr="00376D13">
        <w:rPr>
          <w:rFonts w:ascii="Times New Roman" w:hAnsi="Times New Roman" w:hint="eastAsia"/>
          <w:sz w:val="20"/>
          <w:szCs w:val="20"/>
        </w:rPr>
        <w:t>for preamble format</w:t>
      </w:r>
      <w:r w:rsidR="003E130F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0,</w:t>
      </w:r>
      <w:r w:rsidR="003E130F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MCL</w:t>
      </w:r>
      <w:r w:rsidR="003E130F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=</w:t>
      </w:r>
      <w:r w:rsidR="003E130F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144</w:t>
      </w:r>
      <w:r w:rsidR="003E130F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dB</w:t>
      </w:r>
    </w:p>
    <w:p w:rsidR="000E3DFB" w:rsidRPr="00376D13" w:rsidRDefault="000E3DFB" w:rsidP="00D85EF9">
      <w:pPr>
        <w:spacing w:after="0"/>
        <w:rPr>
          <w:rFonts w:ascii="Times New Roman" w:hAnsi="Times New Roman"/>
          <w:sz w:val="20"/>
          <w:szCs w:val="20"/>
        </w:rPr>
      </w:pPr>
    </w:p>
    <w:p w:rsidR="00214B9D" w:rsidRPr="00376D13" w:rsidRDefault="00214B9D" w:rsidP="00D85EF9">
      <w:pPr>
        <w:spacing w:after="0"/>
        <w:rPr>
          <w:rFonts w:ascii="Times New Roman" w:hAnsi="Times New Roman"/>
          <w:sz w:val="20"/>
          <w:szCs w:val="20"/>
        </w:rPr>
      </w:pPr>
      <w:r w:rsidRPr="00376D13">
        <w:rPr>
          <w:rFonts w:ascii="Times New Roman" w:hAnsi="Times New Roman" w:hint="eastAsia"/>
          <w:noProof/>
          <w:sz w:val="20"/>
          <w:szCs w:val="20"/>
        </w:rPr>
        <w:drawing>
          <wp:inline distT="0" distB="0" distL="0" distR="0">
            <wp:extent cx="5499100" cy="29410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294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DFB" w:rsidRPr="00376D13" w:rsidRDefault="00AA2B4F" w:rsidP="00D85EF9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AA2B4F">
        <w:rPr>
          <w:rFonts w:ascii="Times New Roman" w:hAnsiTheme="minorEastAsia" w:hint="eastAsia"/>
          <w:sz w:val="20"/>
          <w:szCs w:val="20"/>
        </w:rPr>
        <w:t>Figure</w:t>
      </w:r>
      <w:r w:rsidR="00D16443" w:rsidRPr="00376D13">
        <w:rPr>
          <w:rFonts w:ascii="Times New Roman" w:hAnsi="Times New Roman" w:hint="eastAsia"/>
          <w:sz w:val="20"/>
          <w:szCs w:val="20"/>
        </w:rPr>
        <w:t>1</w:t>
      </w:r>
      <w:r w:rsidR="00C80136" w:rsidRPr="00376D13">
        <w:rPr>
          <w:rFonts w:ascii="Times New Roman" w:hAnsi="Times New Roman" w:hint="eastAsia"/>
          <w:sz w:val="20"/>
          <w:szCs w:val="20"/>
        </w:rPr>
        <w:t>1</w:t>
      </w:r>
      <w:r w:rsidR="00D16443" w:rsidRPr="00376D13">
        <w:rPr>
          <w:rFonts w:ascii="Times New Roman" w:hAnsi="Times New Roman" w:hint="eastAsia"/>
          <w:sz w:val="20"/>
          <w:szCs w:val="20"/>
        </w:rPr>
        <w:t>: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 xml:space="preserve">TA estimation </w:t>
      </w:r>
      <w:r w:rsidR="002B73D5">
        <w:rPr>
          <w:rFonts w:ascii="Times New Roman" w:hAnsi="Times New Roman"/>
          <w:sz w:val="20"/>
          <w:szCs w:val="20"/>
        </w:rPr>
        <w:t xml:space="preserve">error CDF </w:t>
      </w:r>
      <w:r w:rsidR="00D16443" w:rsidRPr="00376D13">
        <w:rPr>
          <w:rFonts w:ascii="Times New Roman" w:hAnsi="Times New Roman" w:hint="eastAsia"/>
          <w:sz w:val="20"/>
          <w:szCs w:val="20"/>
        </w:rPr>
        <w:t>for preamble format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0,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MCL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=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154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dB</w:t>
      </w:r>
    </w:p>
    <w:p w:rsidR="00214B9D" w:rsidRPr="00376D13" w:rsidRDefault="00214B9D" w:rsidP="00D85EF9">
      <w:pPr>
        <w:spacing w:after="0"/>
        <w:rPr>
          <w:rFonts w:ascii="Times New Roman" w:hAnsiTheme="minorEastAsia"/>
          <w:sz w:val="20"/>
          <w:szCs w:val="20"/>
        </w:rPr>
      </w:pPr>
    </w:p>
    <w:p w:rsidR="00214B9D" w:rsidRPr="00376D13" w:rsidRDefault="00214B9D" w:rsidP="00D85EF9">
      <w:pPr>
        <w:spacing w:after="0"/>
        <w:rPr>
          <w:rFonts w:ascii="Times New Roman" w:hAnsiTheme="minorEastAsia"/>
          <w:sz w:val="20"/>
          <w:szCs w:val="20"/>
        </w:rPr>
      </w:pPr>
      <w:r w:rsidRPr="00376D13">
        <w:rPr>
          <w:rFonts w:ascii="Times New Roman" w:hAnsiTheme="minorEastAsia"/>
          <w:noProof/>
          <w:sz w:val="20"/>
          <w:szCs w:val="20"/>
        </w:rPr>
        <w:lastRenderedPageBreak/>
        <w:drawing>
          <wp:inline distT="0" distB="0" distL="0" distR="0">
            <wp:extent cx="5499100" cy="2859023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2859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443" w:rsidRPr="00376D13" w:rsidRDefault="00AA2B4F" w:rsidP="002B73D5">
      <w:pPr>
        <w:adjustRightInd w:val="0"/>
        <w:snapToGrid w:val="0"/>
        <w:spacing w:after="0"/>
        <w:jc w:val="center"/>
        <w:rPr>
          <w:rFonts w:ascii="Times New Roman" w:hAnsi="Times New Roman"/>
          <w:sz w:val="20"/>
          <w:szCs w:val="20"/>
        </w:rPr>
      </w:pPr>
      <w:r w:rsidRPr="00AA2B4F">
        <w:rPr>
          <w:rFonts w:ascii="Times New Roman" w:hAnsiTheme="minorEastAsia" w:hint="eastAsia"/>
          <w:sz w:val="20"/>
          <w:szCs w:val="20"/>
        </w:rPr>
        <w:t>Figure</w:t>
      </w:r>
      <w:r w:rsidR="00D16443" w:rsidRPr="00376D13">
        <w:rPr>
          <w:rFonts w:ascii="Times New Roman" w:hAnsi="Times New Roman" w:hint="eastAsia"/>
          <w:sz w:val="20"/>
          <w:szCs w:val="20"/>
        </w:rPr>
        <w:t>1</w:t>
      </w:r>
      <w:r w:rsidR="00C80136" w:rsidRPr="00376D13">
        <w:rPr>
          <w:rFonts w:ascii="Times New Roman" w:hAnsi="Times New Roman" w:hint="eastAsia"/>
          <w:sz w:val="20"/>
          <w:szCs w:val="20"/>
        </w:rPr>
        <w:t>2</w:t>
      </w:r>
      <w:r w:rsidR="00D16443" w:rsidRPr="00376D13">
        <w:rPr>
          <w:rFonts w:ascii="Times New Roman" w:hAnsi="Times New Roman" w:hint="eastAsia"/>
          <w:sz w:val="20"/>
          <w:szCs w:val="20"/>
        </w:rPr>
        <w:t>: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 xml:space="preserve">TA estimation </w:t>
      </w:r>
      <w:r w:rsidR="002B73D5">
        <w:rPr>
          <w:rFonts w:ascii="Times New Roman" w:hAnsi="Times New Roman"/>
          <w:sz w:val="20"/>
          <w:szCs w:val="20"/>
        </w:rPr>
        <w:t xml:space="preserve">error CDF </w:t>
      </w:r>
      <w:r w:rsidR="00D16443" w:rsidRPr="00376D13">
        <w:rPr>
          <w:rFonts w:ascii="Times New Roman" w:hAnsi="Times New Roman" w:hint="eastAsia"/>
          <w:sz w:val="20"/>
          <w:szCs w:val="20"/>
        </w:rPr>
        <w:t>for preamble format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0,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MCL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=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164dB</w:t>
      </w:r>
    </w:p>
    <w:p w:rsidR="00D16443" w:rsidRPr="00376D13" w:rsidRDefault="00D16443" w:rsidP="002B73D5">
      <w:pPr>
        <w:adjustRightInd w:val="0"/>
        <w:snapToGrid w:val="0"/>
        <w:spacing w:after="0"/>
        <w:rPr>
          <w:rFonts w:ascii="Times New Roman" w:hAnsiTheme="minorEastAsia"/>
          <w:sz w:val="20"/>
          <w:szCs w:val="20"/>
        </w:rPr>
      </w:pPr>
    </w:p>
    <w:p w:rsidR="000B73F0" w:rsidRPr="000B73F0" w:rsidRDefault="000B73F0" w:rsidP="002B73D5">
      <w:pPr>
        <w:adjustRightInd w:val="0"/>
        <w:snapToGrid w:val="0"/>
        <w:spacing w:after="0"/>
        <w:jc w:val="both"/>
        <w:rPr>
          <w:rFonts w:ascii="Times New Roman" w:hAnsiTheme="minorEastAsia"/>
          <w:sz w:val="20"/>
          <w:szCs w:val="20"/>
        </w:rPr>
      </w:pPr>
      <w:r w:rsidRPr="000B73F0">
        <w:rPr>
          <w:rFonts w:ascii="Times New Roman" w:hAnsiTheme="minorEastAsia" w:hint="eastAsia"/>
          <w:sz w:val="20"/>
          <w:szCs w:val="20"/>
        </w:rPr>
        <w:t xml:space="preserve">With ZC sequence based preamble, CDM can be used to further increase the PRACH capacity. </w:t>
      </w:r>
      <w:r>
        <w:rPr>
          <w:rFonts w:ascii="Times New Roman" w:hAnsiTheme="minorEastAsia"/>
          <w:sz w:val="20"/>
          <w:szCs w:val="20"/>
        </w:rPr>
        <w:t>To address the concern of near-far effect, simulation</w:t>
      </w:r>
      <w:r w:rsidR="002B73D5">
        <w:rPr>
          <w:rFonts w:ascii="Times New Roman" w:hAnsiTheme="minorEastAsia"/>
          <w:sz w:val="20"/>
          <w:szCs w:val="20"/>
        </w:rPr>
        <w:t>s</w:t>
      </w:r>
      <w:r>
        <w:rPr>
          <w:rFonts w:ascii="Times New Roman" w:hAnsiTheme="minorEastAsia"/>
          <w:sz w:val="20"/>
          <w:szCs w:val="20"/>
        </w:rPr>
        <w:t xml:space="preserve"> are conducted to show the </w:t>
      </w:r>
      <w:r w:rsidR="002B73D5">
        <w:rPr>
          <w:rFonts w:ascii="Times New Roman" w:hAnsiTheme="minorEastAsia"/>
          <w:sz w:val="20"/>
          <w:szCs w:val="20"/>
        </w:rPr>
        <w:t>impact of</w:t>
      </w:r>
      <w:r>
        <w:rPr>
          <w:rFonts w:ascii="Times New Roman" w:hAnsiTheme="minorEastAsia"/>
          <w:sz w:val="20"/>
          <w:szCs w:val="20"/>
        </w:rPr>
        <w:t xml:space="preserve"> strong interferer (SIR</w:t>
      </w:r>
      <w:r w:rsidR="002B73D5">
        <w:rPr>
          <w:rFonts w:ascii="Times New Roman" w:hAnsiTheme="minorEastAsia"/>
          <w:sz w:val="20"/>
          <w:szCs w:val="20"/>
        </w:rPr>
        <w:t xml:space="preserve"> </w:t>
      </w:r>
      <w:r>
        <w:rPr>
          <w:rFonts w:ascii="Times New Roman" w:hAnsiTheme="minorEastAsia"/>
          <w:sz w:val="20"/>
          <w:szCs w:val="20"/>
        </w:rPr>
        <w:t>=</w:t>
      </w:r>
      <w:r w:rsidR="002B73D5">
        <w:rPr>
          <w:rFonts w:ascii="Times New Roman" w:hAnsiTheme="minorEastAsia"/>
          <w:sz w:val="20"/>
          <w:szCs w:val="20"/>
        </w:rPr>
        <w:t xml:space="preserve"> </w:t>
      </w:r>
      <w:r>
        <w:rPr>
          <w:rFonts w:ascii="Times New Roman" w:hAnsiTheme="minorEastAsia"/>
          <w:sz w:val="20"/>
          <w:szCs w:val="20"/>
        </w:rPr>
        <w:t>-10</w:t>
      </w:r>
      <w:r w:rsidR="002B73D5">
        <w:rPr>
          <w:rFonts w:ascii="Times New Roman" w:hAnsiTheme="minorEastAsia"/>
          <w:sz w:val="20"/>
          <w:szCs w:val="20"/>
        </w:rPr>
        <w:t xml:space="preserve"> </w:t>
      </w:r>
      <w:r>
        <w:rPr>
          <w:rFonts w:ascii="Times New Roman" w:hAnsiTheme="minorEastAsia"/>
          <w:sz w:val="20"/>
          <w:szCs w:val="20"/>
        </w:rPr>
        <w:t xml:space="preserve">dB). Results from Table 5 shows </w:t>
      </w:r>
      <w:r w:rsidR="002B73D5">
        <w:rPr>
          <w:rFonts w:ascii="Times New Roman" w:hAnsiTheme="minorEastAsia"/>
          <w:sz w:val="20"/>
          <w:szCs w:val="20"/>
        </w:rPr>
        <w:t xml:space="preserve">that </w:t>
      </w:r>
      <w:r>
        <w:rPr>
          <w:rFonts w:ascii="Times New Roman" w:hAnsiTheme="minorEastAsia"/>
          <w:sz w:val="20"/>
          <w:szCs w:val="20"/>
        </w:rPr>
        <w:t>even with strong interferer, TA estimation performance is still acceptable.</w:t>
      </w:r>
    </w:p>
    <w:p w:rsidR="00EA2365" w:rsidRDefault="00EA2365" w:rsidP="002B73D5">
      <w:pPr>
        <w:adjustRightInd w:val="0"/>
        <w:snapToGrid w:val="0"/>
        <w:spacing w:after="0"/>
        <w:jc w:val="center"/>
        <w:rPr>
          <w:rFonts w:ascii="Times New Roman" w:hAnsiTheme="minorEastAsia"/>
          <w:sz w:val="20"/>
          <w:szCs w:val="20"/>
        </w:rPr>
      </w:pPr>
    </w:p>
    <w:p w:rsidR="005C4A2D" w:rsidRPr="00376D13" w:rsidRDefault="005C4A2D" w:rsidP="002B73D5">
      <w:pPr>
        <w:adjustRightInd w:val="0"/>
        <w:snapToGrid w:val="0"/>
        <w:spacing w:after="0"/>
        <w:jc w:val="center"/>
        <w:rPr>
          <w:rFonts w:ascii="Times New Roman" w:hAnsiTheme="minorEastAsia"/>
          <w:sz w:val="20"/>
          <w:szCs w:val="20"/>
        </w:rPr>
      </w:pPr>
      <w:r w:rsidRPr="00376D13">
        <w:rPr>
          <w:rFonts w:ascii="Times New Roman" w:hAnsiTheme="minorEastAsia" w:hint="eastAsia"/>
          <w:sz w:val="20"/>
          <w:szCs w:val="20"/>
        </w:rPr>
        <w:t>Table</w:t>
      </w:r>
      <w:r w:rsidR="006C6B6D">
        <w:rPr>
          <w:rFonts w:ascii="Times New Roman" w:hAnsiTheme="minorEastAsia" w:hint="eastAsia"/>
          <w:sz w:val="20"/>
          <w:szCs w:val="20"/>
        </w:rPr>
        <w:t>5</w:t>
      </w:r>
      <w:r w:rsidR="00EA2365">
        <w:rPr>
          <w:rFonts w:ascii="Times New Roman" w:hAnsiTheme="minorEastAsia" w:hint="eastAsia"/>
          <w:sz w:val="20"/>
          <w:szCs w:val="20"/>
        </w:rPr>
        <w:t xml:space="preserve">: </w:t>
      </w:r>
      <w:r w:rsidR="00EA2365">
        <w:rPr>
          <w:rFonts w:ascii="Times New Roman" w:hAnsiTheme="minorEastAsia"/>
          <w:sz w:val="20"/>
          <w:szCs w:val="20"/>
        </w:rPr>
        <w:t>TA estimation performance</w:t>
      </w:r>
      <w:r w:rsidR="00EA2365">
        <w:rPr>
          <w:rFonts w:ascii="Times New Roman" w:hAnsiTheme="minorEastAsia" w:hint="eastAsia"/>
          <w:sz w:val="20"/>
          <w:szCs w:val="20"/>
        </w:rPr>
        <w:t xml:space="preserve"> for preamble format 0,</w:t>
      </w:r>
      <w:r w:rsidR="002B73D5">
        <w:rPr>
          <w:rFonts w:ascii="Times New Roman" w:hAnsiTheme="minorEastAsia"/>
          <w:sz w:val="20"/>
          <w:szCs w:val="20"/>
        </w:rPr>
        <w:t xml:space="preserve"> </w:t>
      </w:r>
      <w:r w:rsidR="00EA2365">
        <w:rPr>
          <w:rFonts w:ascii="Times New Roman" w:hAnsiTheme="minorEastAsia" w:hint="eastAsia"/>
          <w:sz w:val="20"/>
          <w:szCs w:val="20"/>
        </w:rPr>
        <w:t>with strong interferer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6"/>
        <w:gridCol w:w="1133"/>
        <w:gridCol w:w="1133"/>
        <w:gridCol w:w="1016"/>
        <w:gridCol w:w="1402"/>
        <w:gridCol w:w="1594"/>
        <w:gridCol w:w="1438"/>
      </w:tblGrid>
      <w:tr w:rsidR="00D16443" w:rsidRPr="00376D13" w:rsidTr="00AA0CD3">
        <w:trPr>
          <w:jc w:val="center"/>
        </w:trPr>
        <w:tc>
          <w:tcPr>
            <w:tcW w:w="1516" w:type="dxa"/>
            <w:shd w:val="clear" w:color="auto" w:fill="DBE5F1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Format</w:t>
            </w:r>
          </w:p>
        </w:tc>
        <w:tc>
          <w:tcPr>
            <w:tcW w:w="1133" w:type="dxa"/>
            <w:shd w:val="clear" w:color="auto" w:fill="DBE5F1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SIR</w:t>
            </w:r>
            <w:r w:rsidRPr="00376D13">
              <w:rPr>
                <w:rFonts w:ascii="Times New Roman" w:hAnsi="Times New Roman" w:hint="eastAsia"/>
                <w:sz w:val="20"/>
                <w:szCs w:val="20"/>
              </w:rPr>
              <w:t>（</w:t>
            </w:r>
            <w:r w:rsidRPr="00376D13">
              <w:rPr>
                <w:rFonts w:ascii="Times New Roman" w:hAnsi="Times New Roman" w:hint="eastAsia"/>
                <w:sz w:val="20"/>
                <w:szCs w:val="20"/>
              </w:rPr>
              <w:t>dB</w:t>
            </w:r>
            <w:r w:rsidRPr="00376D13"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133" w:type="dxa"/>
            <w:shd w:val="clear" w:color="auto" w:fill="DBE5F1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Repetition times</w:t>
            </w:r>
          </w:p>
        </w:tc>
        <w:tc>
          <w:tcPr>
            <w:tcW w:w="1016" w:type="dxa"/>
            <w:shd w:val="clear" w:color="auto" w:fill="DBE5F1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SNR (dB)</w:t>
            </w:r>
          </w:p>
        </w:tc>
        <w:tc>
          <w:tcPr>
            <w:tcW w:w="1402" w:type="dxa"/>
            <w:shd w:val="clear" w:color="auto" w:fill="DBE5F1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MCL</w:t>
            </w:r>
          </w:p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(dB)</w:t>
            </w:r>
          </w:p>
        </w:tc>
        <w:tc>
          <w:tcPr>
            <w:tcW w:w="1594" w:type="dxa"/>
            <w:shd w:val="clear" w:color="auto" w:fill="DBE5F1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 xml:space="preserve">False alarm rate </w:t>
            </w:r>
          </w:p>
        </w:tc>
        <w:tc>
          <w:tcPr>
            <w:tcW w:w="1438" w:type="dxa"/>
            <w:shd w:val="clear" w:color="auto" w:fill="DBE5F1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Detection rate</w:t>
            </w:r>
          </w:p>
        </w:tc>
      </w:tr>
      <w:tr w:rsidR="00D16443" w:rsidRPr="00376D13" w:rsidTr="00AA0CD3">
        <w:trPr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NAN</w:t>
            </w:r>
          </w:p>
        </w:tc>
        <w:tc>
          <w:tcPr>
            <w:tcW w:w="1133" w:type="dxa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  <w:vAlign w:val="center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8.2</w:t>
            </w:r>
          </w:p>
        </w:tc>
        <w:tc>
          <w:tcPr>
            <w:tcW w:w="1402" w:type="dxa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144</w:t>
            </w:r>
          </w:p>
        </w:tc>
        <w:tc>
          <w:tcPr>
            <w:tcW w:w="1594" w:type="dxa"/>
            <w:vAlign w:val="center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/10000</w:t>
            </w:r>
          </w:p>
        </w:tc>
        <w:tc>
          <w:tcPr>
            <w:tcW w:w="1438" w:type="dxa"/>
            <w:vAlign w:val="center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99.9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16443" w:rsidRPr="00376D13" w:rsidTr="00AA0CD3">
        <w:trPr>
          <w:jc w:val="center"/>
        </w:trPr>
        <w:tc>
          <w:tcPr>
            <w:tcW w:w="1516" w:type="dxa"/>
            <w:shd w:val="clear" w:color="auto" w:fill="auto"/>
            <w:vAlign w:val="center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-10</w:t>
            </w:r>
          </w:p>
        </w:tc>
        <w:tc>
          <w:tcPr>
            <w:tcW w:w="1133" w:type="dxa"/>
          </w:tcPr>
          <w:p w:rsidR="00D16443" w:rsidRPr="00376D13" w:rsidRDefault="00B866D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  <w:vAlign w:val="center"/>
          </w:tcPr>
          <w:p w:rsidR="00D16443" w:rsidRPr="00376D13" w:rsidRDefault="00B866D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8.2</w:t>
            </w:r>
          </w:p>
        </w:tc>
        <w:tc>
          <w:tcPr>
            <w:tcW w:w="1402" w:type="dxa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="005C4A2D" w:rsidRPr="00376D13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376D13"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1594" w:type="dxa"/>
            <w:vAlign w:val="center"/>
          </w:tcPr>
          <w:p w:rsidR="00D16443" w:rsidRPr="00376D13" w:rsidRDefault="005C4A2D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="00D16443" w:rsidRPr="00376D13">
              <w:rPr>
                <w:rFonts w:ascii="Times New Roman" w:hAnsi="Times New Roman"/>
                <w:sz w:val="20"/>
                <w:szCs w:val="20"/>
              </w:rPr>
              <w:t>/10000</w:t>
            </w:r>
          </w:p>
        </w:tc>
        <w:tc>
          <w:tcPr>
            <w:tcW w:w="1438" w:type="dxa"/>
            <w:vAlign w:val="center"/>
          </w:tcPr>
          <w:p w:rsidR="00D16443" w:rsidRPr="00376D13" w:rsidRDefault="00D16443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96%</w:t>
            </w:r>
          </w:p>
        </w:tc>
      </w:tr>
      <w:tr w:rsidR="006C6B6D" w:rsidRPr="00376D13" w:rsidTr="0055196B">
        <w:trPr>
          <w:jc w:val="center"/>
        </w:trPr>
        <w:tc>
          <w:tcPr>
            <w:tcW w:w="9232" w:type="dxa"/>
            <w:gridSpan w:val="7"/>
            <w:shd w:val="clear" w:color="auto" w:fill="auto"/>
            <w:vAlign w:val="center"/>
          </w:tcPr>
          <w:p w:rsidR="006C6B6D" w:rsidRPr="00376D13" w:rsidRDefault="002B73D5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Note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：</w:t>
            </w:r>
            <w:r>
              <w:rPr>
                <w:rFonts w:ascii="Times New Roman" w:hAnsi="Times New Roman" w:hint="eastAsia"/>
                <w:sz w:val="20"/>
                <w:szCs w:val="20"/>
              </w:rPr>
              <w:t>Sampling rate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=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MHz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，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satisfactory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 </w:t>
            </w:r>
            <w:r>
              <w:rPr>
                <w:rFonts w:asci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/>
                <w:color w:val="000000"/>
                <w:sz w:val="20"/>
                <w:szCs w:val="20"/>
              </w:rPr>
              <w:t>estimation is within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[-4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, +4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sample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]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, i.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[-2.08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s, +2.08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23A35">
              <w:rPr>
                <w:rFonts w:ascii="Symbol" w:hAnsi="Symbol"/>
                <w:color w:val="000000"/>
                <w:sz w:val="20"/>
                <w:szCs w:val="20"/>
              </w:rPr>
              <w:t></w:t>
            </w:r>
            <w:r w:rsidRPr="0000651F">
              <w:rPr>
                <w:rFonts w:ascii="Times New Roman" w:hAnsi="Times New Roman"/>
                <w:color w:val="000000"/>
                <w:sz w:val="20"/>
                <w:szCs w:val="20"/>
              </w:rPr>
              <w:t>s]</w:t>
            </w:r>
          </w:p>
        </w:tc>
      </w:tr>
    </w:tbl>
    <w:p w:rsidR="00D5375B" w:rsidRDefault="00D5375B" w:rsidP="002B73D5">
      <w:pPr>
        <w:adjustRightInd w:val="0"/>
        <w:snapToGrid w:val="0"/>
        <w:spacing w:after="0"/>
        <w:rPr>
          <w:rFonts w:ascii="Times New Roman" w:hAnsi="Times New Roman"/>
        </w:rPr>
      </w:pPr>
    </w:p>
    <w:p w:rsidR="00D5375B" w:rsidRDefault="001413C4" w:rsidP="002B73D5">
      <w:pPr>
        <w:adjustRightInd w:val="0"/>
        <w:snapToGrid w:val="0"/>
        <w:spacing w:after="0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5499100" cy="2859023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2859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443" w:rsidRPr="00376D13" w:rsidRDefault="000C1766" w:rsidP="002B73D5">
      <w:pPr>
        <w:adjustRightInd w:val="0"/>
        <w:snapToGrid w:val="0"/>
        <w:spacing w:after="0"/>
        <w:jc w:val="center"/>
        <w:rPr>
          <w:rFonts w:ascii="Times New Roman" w:hAnsi="Times New Roman"/>
          <w:sz w:val="20"/>
          <w:szCs w:val="20"/>
        </w:rPr>
      </w:pPr>
      <w:r w:rsidRPr="000C1766">
        <w:rPr>
          <w:rFonts w:ascii="Times New Roman" w:hAnsiTheme="minorEastAsia"/>
          <w:sz w:val="20"/>
          <w:szCs w:val="20"/>
        </w:rPr>
        <w:lastRenderedPageBreak/>
        <w:t xml:space="preserve">Figure </w:t>
      </w:r>
      <w:r w:rsidR="00D16443" w:rsidRPr="00376D13">
        <w:rPr>
          <w:rFonts w:ascii="Times New Roman" w:hAnsi="Times New Roman" w:hint="eastAsia"/>
          <w:sz w:val="20"/>
          <w:szCs w:val="20"/>
        </w:rPr>
        <w:t>1</w:t>
      </w:r>
      <w:r w:rsidR="00C80136" w:rsidRPr="00376D13">
        <w:rPr>
          <w:rFonts w:ascii="Times New Roman" w:hAnsi="Times New Roman" w:hint="eastAsia"/>
          <w:sz w:val="20"/>
          <w:szCs w:val="20"/>
        </w:rPr>
        <w:t>3</w:t>
      </w:r>
      <w:r w:rsidR="00D16443" w:rsidRPr="00376D13">
        <w:rPr>
          <w:rFonts w:ascii="Times New Roman" w:hAnsi="Times New Roman" w:hint="eastAsia"/>
          <w:sz w:val="20"/>
          <w:szCs w:val="20"/>
        </w:rPr>
        <w:t>:</w:t>
      </w:r>
      <w:r w:rsidR="002B73D5">
        <w:rPr>
          <w:rFonts w:ascii="Times New Roman" w:hAnsi="Times New Roman"/>
          <w:sz w:val="20"/>
          <w:szCs w:val="20"/>
        </w:rPr>
        <w:t xml:space="preserve"> TA estimation error CDF, with n</w:t>
      </w:r>
      <w:r w:rsidR="00D16443" w:rsidRPr="00376D13">
        <w:rPr>
          <w:rFonts w:ascii="Times New Roman" w:hAnsi="Times New Roman" w:hint="eastAsia"/>
          <w:sz w:val="20"/>
          <w:szCs w:val="20"/>
        </w:rPr>
        <w:t>ear far effect for preamble format</w:t>
      </w:r>
      <w:r w:rsidR="002B73D5">
        <w:rPr>
          <w:rFonts w:ascii="Times New Roman" w:hAnsi="Times New Roman"/>
          <w:sz w:val="20"/>
          <w:szCs w:val="20"/>
        </w:rPr>
        <w:t xml:space="preserve"> </w:t>
      </w:r>
      <w:r w:rsidR="00D16443" w:rsidRPr="00376D13">
        <w:rPr>
          <w:rFonts w:ascii="Times New Roman" w:hAnsi="Times New Roman" w:hint="eastAsia"/>
          <w:sz w:val="20"/>
          <w:szCs w:val="20"/>
        </w:rPr>
        <w:t>0</w:t>
      </w:r>
    </w:p>
    <w:p w:rsidR="002B73D5" w:rsidRDefault="002B73D5" w:rsidP="002B73D5">
      <w:pPr>
        <w:adjustRightInd w:val="0"/>
        <w:snapToGrid w:val="0"/>
        <w:spacing w:after="0"/>
        <w:rPr>
          <w:rFonts w:ascii="Times New Roman" w:hAnsiTheme="minorEastAsia"/>
          <w:b/>
          <w:bCs/>
          <w:i/>
          <w:iCs/>
          <w:sz w:val="20"/>
          <w:szCs w:val="20"/>
        </w:rPr>
      </w:pPr>
    </w:p>
    <w:p w:rsidR="00CE5D47" w:rsidRPr="000C1766" w:rsidRDefault="000C1766" w:rsidP="002B73D5">
      <w:pPr>
        <w:adjustRightInd w:val="0"/>
        <w:snapToGrid w:val="0"/>
        <w:spacing w:after="0" w:line="240" w:lineRule="auto"/>
        <w:rPr>
          <w:rFonts w:ascii="Times New Roman" w:hAnsiTheme="minorEastAsia"/>
          <w:b/>
          <w:bCs/>
          <w:i/>
          <w:iCs/>
          <w:sz w:val="20"/>
          <w:szCs w:val="20"/>
        </w:rPr>
      </w:pPr>
      <w:r w:rsidRPr="000C1766">
        <w:rPr>
          <w:rFonts w:ascii="Times New Roman" w:hAnsiTheme="minorEastAsia"/>
          <w:b/>
          <w:bCs/>
          <w:i/>
          <w:iCs/>
          <w:sz w:val="20"/>
          <w:szCs w:val="20"/>
        </w:rPr>
        <w:t xml:space="preserve">Proposal 1: </w:t>
      </w:r>
      <w:r w:rsidR="00CE5D47" w:rsidRPr="000C1766">
        <w:rPr>
          <w:rFonts w:ascii="Times New Roman" w:hAnsiTheme="minorEastAsia" w:hint="eastAsia"/>
          <w:b/>
          <w:bCs/>
          <w:i/>
          <w:iCs/>
          <w:sz w:val="20"/>
          <w:szCs w:val="20"/>
        </w:rPr>
        <w:t xml:space="preserve"> ZC sequence based single tone PRACH preamble can be used to </w:t>
      </w:r>
      <w:r w:rsidRPr="000C1766">
        <w:rPr>
          <w:rFonts w:ascii="Times New Roman" w:hAnsiTheme="minorEastAsia"/>
          <w:b/>
          <w:bCs/>
          <w:i/>
          <w:iCs/>
          <w:sz w:val="20"/>
          <w:szCs w:val="20"/>
        </w:rPr>
        <w:t>support 35km cell radius with up to 164dB MCL with repetition. Sample parameter for such design are :</w:t>
      </w:r>
    </w:p>
    <w:p w:rsidR="00D35E30" w:rsidRPr="000C1766" w:rsidRDefault="000C1766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>S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equence length :</w:t>
      </w:r>
      <w:r w:rsidR="00D35E30"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>4ms</w:t>
      </w:r>
    </w:p>
    <w:p w:rsidR="00D35E30" w:rsidRPr="000C1766" w:rsidRDefault="009E2DC6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>
        <w:rPr>
          <w:rFonts w:hAnsiTheme="minorEastAsia"/>
          <w:b/>
          <w:bCs/>
          <w:i/>
          <w:iCs/>
          <w:color w:val="auto"/>
          <w:kern w:val="0"/>
          <w:sz w:val="20"/>
        </w:rPr>
        <w:t xml:space="preserve">Tone spacing: </w:t>
      </w:r>
      <w:r w:rsidR="00D35E30"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15kHz</w:t>
      </w:r>
    </w:p>
    <w:p w:rsidR="00D35E30" w:rsidRPr="000C1766" w:rsidRDefault="00D35E30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hopping distance</w:t>
      </w:r>
      <w:r w:rsidR="000C1766"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>: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150kHz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；</w:t>
      </w:r>
    </w:p>
    <w:p w:rsidR="00D35E30" w:rsidRPr="000C1766" w:rsidRDefault="00D35E30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ZC</w:t>
      </w:r>
      <w:r w:rsidR="000C1766"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 xml:space="preserve"> </w:t>
      </w:r>
      <w:r w:rsidR="000C1766"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sequence length :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23</w:t>
      </w:r>
    </w:p>
    <w:p w:rsidR="004946A7" w:rsidRPr="00634F84" w:rsidRDefault="004946A7" w:rsidP="002B73D5">
      <w:pPr>
        <w:pStyle w:val="LGTdoc"/>
        <w:spacing w:beforeLines="50" w:after="120"/>
        <w:rPr>
          <w:rFonts w:eastAsiaTheme="minorEastAsia"/>
          <w:b/>
          <w:i/>
          <w:sz w:val="20"/>
          <w:szCs w:val="20"/>
          <w:lang w:eastAsia="zh-CN"/>
        </w:rPr>
      </w:pPr>
    </w:p>
    <w:p w:rsidR="003F384D" w:rsidRPr="00634F84" w:rsidRDefault="003F384D" w:rsidP="002B73D5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napToGrid w:val="0"/>
        <w:ind w:left="432" w:hanging="432"/>
        <w:textAlignment w:val="baseline"/>
        <w:rPr>
          <w:rFonts w:ascii="Times New Roman" w:eastAsiaTheme="minorEastAsia" w:hAnsi="Times New Roman"/>
          <w:sz w:val="36"/>
          <w:szCs w:val="36"/>
        </w:rPr>
      </w:pPr>
      <w:r w:rsidRPr="00634F84">
        <w:rPr>
          <w:rFonts w:ascii="Times New Roman" w:eastAsiaTheme="minorEastAsia" w:hAnsi="Times New Roman"/>
          <w:sz w:val="36"/>
          <w:szCs w:val="36"/>
        </w:rPr>
        <w:t>Conclusions</w:t>
      </w:r>
    </w:p>
    <w:p w:rsidR="00AA2B4F" w:rsidRPr="00AA2B4F" w:rsidRDefault="00591072" w:rsidP="002B73D5">
      <w:pPr>
        <w:adjustRightInd w:val="0"/>
        <w:snapToGrid w:val="0"/>
        <w:spacing w:after="0"/>
        <w:rPr>
          <w:rFonts w:ascii="Times New Roman" w:hAnsi="Times New Roman"/>
          <w:sz w:val="20"/>
          <w:szCs w:val="20"/>
        </w:rPr>
      </w:pPr>
      <w:r w:rsidRPr="00376D13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D35E30" w:rsidRPr="00376D13">
        <w:rPr>
          <w:rFonts w:ascii="Times New Roman" w:hAnsi="Times New Roman" w:hint="eastAsia"/>
          <w:sz w:val="20"/>
          <w:szCs w:val="20"/>
        </w:rPr>
        <w:t>w</w:t>
      </w:r>
      <w:r w:rsidRPr="00376D13">
        <w:rPr>
          <w:rFonts w:ascii="Times New Roman" w:hAnsi="Times New Roman" w:hint="eastAsia"/>
          <w:sz w:val="20"/>
          <w:szCs w:val="20"/>
        </w:rPr>
        <w:t xml:space="preserve">e make the following </w:t>
      </w:r>
      <w:r w:rsidR="002B73D5">
        <w:rPr>
          <w:rFonts w:ascii="Times New Roman" w:hAnsi="Times New Roman"/>
          <w:sz w:val="20"/>
          <w:szCs w:val="20"/>
        </w:rPr>
        <w:t xml:space="preserve">observation and </w:t>
      </w:r>
      <w:r w:rsidR="002B73D5">
        <w:rPr>
          <w:rFonts w:ascii="Times New Roman" w:hAnsi="Times New Roman" w:hint="eastAsia"/>
          <w:sz w:val="20"/>
          <w:szCs w:val="20"/>
        </w:rPr>
        <w:t>proposal</w:t>
      </w:r>
      <w:r w:rsidRPr="00376D13">
        <w:rPr>
          <w:rFonts w:ascii="Times New Roman" w:hAnsi="Times New Roman" w:hint="eastAsia"/>
          <w:sz w:val="20"/>
          <w:szCs w:val="20"/>
        </w:rPr>
        <w:t>:</w:t>
      </w:r>
    </w:p>
    <w:p w:rsidR="000C1766" w:rsidRDefault="000C1766" w:rsidP="002B73D5">
      <w:pPr>
        <w:adjustRightInd w:val="0"/>
        <w:snapToGri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47C41"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Observation1</w:t>
      </w:r>
      <w:r w:rsidRPr="00C47C41">
        <w:rPr>
          <w:rFonts w:ascii="Times New Roman" w:hAnsi="Times New Roman" w:hint="eastAsia"/>
          <w:b/>
          <w:bCs/>
          <w:i/>
          <w:iCs/>
          <w:sz w:val="20"/>
          <w:szCs w:val="20"/>
        </w:rPr>
        <w:t>：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Proposals in [4]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cannot satisfied the requirement in TS36.104. </w:t>
      </w:r>
    </w:p>
    <w:p w:rsidR="000C1766" w:rsidRPr="000C1766" w:rsidRDefault="000C1766" w:rsidP="002B73D5">
      <w:pPr>
        <w:adjustRightInd w:val="0"/>
        <w:snapToGrid w:val="0"/>
        <w:spacing w:after="0" w:line="240" w:lineRule="auto"/>
        <w:rPr>
          <w:rFonts w:ascii="Times New Roman" w:hAnsiTheme="minorEastAsia"/>
          <w:b/>
          <w:bCs/>
          <w:i/>
          <w:iCs/>
          <w:sz w:val="20"/>
          <w:szCs w:val="20"/>
        </w:rPr>
      </w:pPr>
      <w:r w:rsidRPr="000C1766">
        <w:rPr>
          <w:rFonts w:ascii="Times New Roman" w:hAnsiTheme="minorEastAsia"/>
          <w:b/>
          <w:bCs/>
          <w:i/>
          <w:iCs/>
          <w:sz w:val="20"/>
          <w:szCs w:val="20"/>
        </w:rPr>
        <w:t xml:space="preserve">Proposal 1: </w:t>
      </w:r>
      <w:r w:rsidRPr="000C1766">
        <w:rPr>
          <w:rFonts w:ascii="Times New Roman" w:hAnsiTheme="minorEastAsia" w:hint="eastAsia"/>
          <w:b/>
          <w:bCs/>
          <w:i/>
          <w:iCs/>
          <w:sz w:val="20"/>
          <w:szCs w:val="20"/>
        </w:rPr>
        <w:t xml:space="preserve"> ZC sequence based single tone PRACH preamble can be used to </w:t>
      </w:r>
      <w:r w:rsidRPr="000C1766">
        <w:rPr>
          <w:rFonts w:ascii="Times New Roman" w:hAnsiTheme="minorEastAsia"/>
          <w:b/>
          <w:bCs/>
          <w:i/>
          <w:iCs/>
          <w:sz w:val="20"/>
          <w:szCs w:val="20"/>
        </w:rPr>
        <w:t>support 35km cell radius with up to 164dB MCL with repetition. Sample parameter for such design are :</w:t>
      </w:r>
    </w:p>
    <w:p w:rsidR="000C1766" w:rsidRPr="000C1766" w:rsidRDefault="000C1766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>S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equence length :</w:t>
      </w:r>
      <w:r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>4ms</w:t>
      </w:r>
    </w:p>
    <w:p w:rsidR="000C1766" w:rsidRPr="000C1766" w:rsidRDefault="009E2DC6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>
        <w:rPr>
          <w:rFonts w:hAnsiTheme="minorEastAsia"/>
          <w:b/>
          <w:bCs/>
          <w:i/>
          <w:iCs/>
          <w:color w:val="auto"/>
          <w:kern w:val="0"/>
          <w:sz w:val="20"/>
        </w:rPr>
        <w:t>Tone</w:t>
      </w:r>
      <w:bookmarkStart w:id="6" w:name="_GoBack"/>
      <w:bookmarkEnd w:id="6"/>
      <w:r>
        <w:rPr>
          <w:rFonts w:hAnsiTheme="minorEastAsia"/>
          <w:b/>
          <w:bCs/>
          <w:i/>
          <w:iCs/>
          <w:color w:val="auto"/>
          <w:kern w:val="0"/>
          <w:sz w:val="20"/>
        </w:rPr>
        <w:t xml:space="preserve"> spacing :</w:t>
      </w:r>
      <w:r w:rsidR="000C1766"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15kHz</w:t>
      </w:r>
    </w:p>
    <w:p w:rsidR="000C1766" w:rsidRPr="000C1766" w:rsidRDefault="000C1766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hopping distance</w:t>
      </w:r>
      <w:r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>: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150kHz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；</w:t>
      </w:r>
    </w:p>
    <w:p w:rsidR="000C1766" w:rsidRPr="000C1766" w:rsidRDefault="000C1766" w:rsidP="002B73D5">
      <w:pPr>
        <w:pStyle w:val="BodyText"/>
        <w:numPr>
          <w:ilvl w:val="0"/>
          <w:numId w:val="43"/>
        </w:numPr>
        <w:adjustRightInd w:val="0"/>
        <w:snapToGrid w:val="0"/>
        <w:spacing w:beforeLines="50" w:afterLines="50"/>
        <w:rPr>
          <w:rFonts w:hAnsiTheme="minorEastAsia"/>
          <w:b/>
          <w:bCs/>
          <w:i/>
          <w:iCs/>
          <w:color w:val="auto"/>
          <w:kern w:val="0"/>
          <w:sz w:val="20"/>
        </w:rPr>
      </w:pP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ZC</w:t>
      </w:r>
      <w:r w:rsidRPr="000C1766">
        <w:rPr>
          <w:rFonts w:hAnsiTheme="minorEastAsia" w:hint="eastAsia"/>
          <w:b/>
          <w:bCs/>
          <w:i/>
          <w:iCs/>
          <w:color w:val="auto"/>
          <w:kern w:val="0"/>
          <w:sz w:val="20"/>
        </w:rPr>
        <w:t xml:space="preserve"> </w:t>
      </w:r>
      <w:r w:rsidRPr="000C1766">
        <w:rPr>
          <w:rFonts w:hAnsiTheme="minorEastAsia"/>
          <w:b/>
          <w:bCs/>
          <w:i/>
          <w:iCs/>
          <w:color w:val="auto"/>
          <w:kern w:val="0"/>
          <w:sz w:val="20"/>
        </w:rPr>
        <w:t>sequence length :23</w:t>
      </w:r>
    </w:p>
    <w:p w:rsidR="000C1766" w:rsidRPr="00C47C41" w:rsidRDefault="000C1766" w:rsidP="002B73D5">
      <w:pPr>
        <w:adjustRightInd w:val="0"/>
        <w:snapToGrid w:val="0"/>
        <w:spacing w:after="0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35E30" w:rsidRPr="00376D13" w:rsidRDefault="000C1766" w:rsidP="002B73D5">
      <w:pPr>
        <w:pStyle w:val="BodyText"/>
        <w:adjustRightInd w:val="0"/>
        <w:snapToGrid w:val="0"/>
        <w:spacing w:beforeLines="50" w:afterLines="50"/>
        <w:ind w:left="420"/>
        <w:rPr>
          <w:b/>
          <w:bCs/>
          <w:i/>
          <w:iCs/>
          <w:color w:val="auto"/>
          <w:sz w:val="20"/>
        </w:rPr>
      </w:pPr>
      <w:r>
        <w:rPr>
          <w:b/>
          <w:bCs/>
          <w:i/>
          <w:iCs/>
          <w:color w:val="auto"/>
          <w:sz w:val="20"/>
        </w:rPr>
        <w:t xml:space="preserve"> </w:t>
      </w:r>
    </w:p>
    <w:p w:rsidR="00591072" w:rsidRPr="000C1766" w:rsidRDefault="00591072" w:rsidP="002B73D5">
      <w:pPr>
        <w:adjustRightInd w:val="0"/>
        <w:snapToGrid w:val="0"/>
        <w:spacing w:after="0"/>
        <w:rPr>
          <w:rFonts w:ascii="Times New Roman" w:hAnsi="Times New Roman"/>
        </w:rPr>
      </w:pPr>
    </w:p>
    <w:p w:rsidR="003F384D" w:rsidRPr="00634F84" w:rsidRDefault="003F384D" w:rsidP="002B73D5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napToGrid w:val="0"/>
        <w:ind w:left="432" w:hanging="432"/>
        <w:textAlignment w:val="baseline"/>
        <w:rPr>
          <w:rFonts w:ascii="Times New Roman" w:eastAsiaTheme="minorEastAsia" w:hAnsi="Times New Roman"/>
          <w:sz w:val="36"/>
          <w:szCs w:val="36"/>
        </w:rPr>
      </w:pPr>
      <w:r w:rsidRPr="00634F84">
        <w:rPr>
          <w:rFonts w:ascii="Times New Roman" w:eastAsiaTheme="minorEastAsia" w:hAnsi="Times New Roman"/>
          <w:sz w:val="36"/>
          <w:szCs w:val="36"/>
        </w:rPr>
        <w:t>References</w:t>
      </w:r>
    </w:p>
    <w:p w:rsidR="006426B3" w:rsidRPr="00376D13" w:rsidRDefault="006426B3" w:rsidP="002B73D5">
      <w:pPr>
        <w:numPr>
          <w:ilvl w:val="0"/>
          <w:numId w:val="47"/>
        </w:numPr>
        <w:adjustRightInd w:val="0"/>
        <w:snapToGrid w:val="0"/>
        <w:spacing w:after="0" w:line="240" w:lineRule="auto"/>
        <w:ind w:left="418" w:hanging="418"/>
        <w:rPr>
          <w:rFonts w:ascii="Times New Roman" w:hAnsi="Times New Roman"/>
          <w:sz w:val="20"/>
          <w:szCs w:val="20"/>
        </w:rPr>
      </w:pPr>
      <w:bookmarkStart w:id="7" w:name="_Ref397674406"/>
      <w:bookmarkStart w:id="8" w:name="_Ref403069021"/>
      <w:bookmarkStart w:id="9" w:name="_Ref384735847"/>
      <w:r w:rsidRPr="00376D13">
        <w:rPr>
          <w:rFonts w:ascii="Times New Roman" w:hAnsi="Times New Roman"/>
          <w:sz w:val="20"/>
          <w:szCs w:val="20"/>
        </w:rPr>
        <w:t xml:space="preserve">3GPP </w:t>
      </w:r>
      <w:r w:rsidRPr="00376D13">
        <w:rPr>
          <w:rFonts w:ascii="Times New Roman" w:hAnsi="Times New Roman" w:hint="eastAsia"/>
          <w:sz w:val="20"/>
          <w:szCs w:val="20"/>
        </w:rPr>
        <w:t>RP-152284,</w:t>
      </w:r>
      <w:r w:rsidRPr="00376D13">
        <w:rPr>
          <w:rFonts w:ascii="Times New Roman" w:hAnsi="Times New Roman"/>
          <w:sz w:val="20"/>
          <w:szCs w:val="20"/>
        </w:rPr>
        <w:t xml:space="preserve"> </w:t>
      </w:r>
      <w:r w:rsidRPr="00376D13">
        <w:rPr>
          <w:rFonts w:ascii="Times New Roman" w:hAnsi="Times New Roman" w:hint="eastAsia"/>
          <w:sz w:val="20"/>
          <w:szCs w:val="20"/>
        </w:rPr>
        <w:t xml:space="preserve">Revised </w:t>
      </w:r>
      <w:r w:rsidRPr="00376D13">
        <w:rPr>
          <w:rFonts w:ascii="Times New Roman" w:hAnsi="Times New Roman"/>
          <w:sz w:val="20"/>
          <w:szCs w:val="20"/>
        </w:rPr>
        <w:t>Work Item: NarrowBand IOT (NB-IOT)</w:t>
      </w:r>
      <w:r w:rsidRPr="00376D13">
        <w:rPr>
          <w:rFonts w:ascii="Times New Roman" w:hAnsi="Times New Roman" w:hint="eastAsia"/>
          <w:sz w:val="20"/>
          <w:szCs w:val="20"/>
        </w:rPr>
        <w:t>, RAN #70</w:t>
      </w:r>
    </w:p>
    <w:p w:rsidR="006426B3" w:rsidRPr="00376D13" w:rsidRDefault="006426B3" w:rsidP="002B73D5">
      <w:pPr>
        <w:numPr>
          <w:ilvl w:val="0"/>
          <w:numId w:val="47"/>
        </w:numPr>
        <w:adjustRightInd w:val="0"/>
        <w:snapToGrid w:val="0"/>
        <w:spacing w:after="0" w:line="240" w:lineRule="auto"/>
        <w:ind w:left="418" w:hanging="418"/>
        <w:rPr>
          <w:rFonts w:ascii="Times New Roman" w:hAnsi="Times New Roman"/>
          <w:sz w:val="20"/>
          <w:szCs w:val="20"/>
        </w:rPr>
      </w:pPr>
      <w:r w:rsidRPr="00376D13">
        <w:rPr>
          <w:rFonts w:ascii="Times New Roman" w:hAnsi="Times New Roman"/>
          <w:sz w:val="20"/>
          <w:szCs w:val="20"/>
        </w:rPr>
        <w:t xml:space="preserve">Draft Report of 3GPP TSG RAN WG1 </w:t>
      </w:r>
      <w:r w:rsidRPr="00376D13">
        <w:rPr>
          <w:rFonts w:ascii="Times New Roman" w:hAnsi="Times New Roman" w:hint="eastAsia"/>
          <w:sz w:val="20"/>
          <w:szCs w:val="20"/>
        </w:rPr>
        <w:t xml:space="preserve"> #</w:t>
      </w:r>
      <w:bookmarkStart w:id="10" w:name="OLE_LINK5"/>
      <w:bookmarkStart w:id="11" w:name="OLE_LINK6"/>
      <w:r w:rsidRPr="00376D13">
        <w:rPr>
          <w:rFonts w:ascii="Times New Roman" w:hAnsi="Times New Roman" w:hint="eastAsia"/>
          <w:sz w:val="20"/>
          <w:szCs w:val="20"/>
        </w:rPr>
        <w:t>AH_NB-IoT</w:t>
      </w:r>
      <w:bookmarkEnd w:id="10"/>
      <w:bookmarkEnd w:id="11"/>
      <w:r w:rsidRPr="00376D13">
        <w:rPr>
          <w:rFonts w:ascii="Times New Roman" w:hAnsi="Times New Roman" w:hint="eastAsia"/>
          <w:sz w:val="20"/>
          <w:szCs w:val="20"/>
        </w:rPr>
        <w:t>,</w:t>
      </w:r>
      <w:r w:rsidRPr="00376D13">
        <w:rPr>
          <w:rFonts w:ascii="Times New Roman" w:hAnsi="Times New Roman"/>
          <w:sz w:val="20"/>
          <w:szCs w:val="20"/>
        </w:rPr>
        <w:t xml:space="preserve"> v0.1.0</w:t>
      </w:r>
    </w:p>
    <w:p w:rsidR="00516EB5" w:rsidRPr="009C5187" w:rsidRDefault="002B73D5" w:rsidP="002B73D5">
      <w:pPr>
        <w:numPr>
          <w:ilvl w:val="0"/>
          <w:numId w:val="47"/>
        </w:numPr>
        <w:adjustRightInd w:val="0"/>
        <w:snapToGrid w:val="0"/>
        <w:spacing w:after="0" w:line="240" w:lineRule="auto"/>
        <w:ind w:left="418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3GPP </w:t>
      </w:r>
      <w:r w:rsidR="00516EB5">
        <w:rPr>
          <w:rFonts w:ascii="Times New Roman" w:hAnsi="Times New Roman" w:hint="eastAsia"/>
          <w:sz w:val="20"/>
          <w:szCs w:val="20"/>
        </w:rPr>
        <w:t>R1</w:t>
      </w:r>
      <w:r w:rsidR="00516EB5" w:rsidRPr="00376D13">
        <w:rPr>
          <w:rFonts w:ascii="Times New Roman" w:hAnsi="Times New Roman" w:hint="eastAsia"/>
          <w:sz w:val="20"/>
          <w:szCs w:val="20"/>
        </w:rPr>
        <w:t>-1</w:t>
      </w:r>
      <w:r w:rsidR="00516EB5">
        <w:rPr>
          <w:rFonts w:ascii="Times New Roman" w:hAnsi="Times New Roman" w:hint="eastAsia"/>
          <w:sz w:val="20"/>
          <w:szCs w:val="20"/>
        </w:rPr>
        <w:t>60093</w:t>
      </w:r>
      <w:r w:rsidR="009C5187">
        <w:rPr>
          <w:rFonts w:ascii="Times New Roman" w:hAnsi="Times New Roman" w:hint="eastAsia"/>
          <w:sz w:val="20"/>
          <w:szCs w:val="20"/>
        </w:rPr>
        <w:t xml:space="preserve"> </w:t>
      </w:r>
      <w:r w:rsidR="009C5187" w:rsidRPr="009C5187">
        <w:rPr>
          <w:rFonts w:ascii="Times New Roman" w:hAnsi="Times New Roman"/>
          <w:sz w:val="20"/>
          <w:szCs w:val="20"/>
        </w:rPr>
        <w:t>NB-IoT - Design Considerations for Single Tone Frequency Hopped NB-PRACH</w:t>
      </w:r>
      <w:r w:rsidR="009C5187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</w:t>
      </w:r>
      <w:r w:rsidR="009C5187">
        <w:rPr>
          <w:rFonts w:ascii="Times New Roman" w:hAnsi="Times New Roman" w:hint="eastAsia"/>
          <w:sz w:val="20"/>
          <w:szCs w:val="20"/>
        </w:rPr>
        <w:t>Ericsson</w:t>
      </w:r>
      <w:r w:rsidR="00384E20">
        <w:rPr>
          <w:rFonts w:ascii="Times New Roman" w:hAnsi="Times New Roman" w:hint="eastAsia"/>
          <w:sz w:val="20"/>
          <w:szCs w:val="20"/>
        </w:rPr>
        <w:t>，</w:t>
      </w:r>
      <w:r w:rsidR="00384E20" w:rsidRPr="00384E20">
        <w:rPr>
          <w:rFonts w:ascii="Times New Roman" w:hAnsi="Times New Roman"/>
          <w:sz w:val="20"/>
          <w:szCs w:val="20"/>
        </w:rPr>
        <w:t xml:space="preserve"> January 2016</w:t>
      </w:r>
    </w:p>
    <w:p w:rsidR="009C5187" w:rsidRDefault="002B73D5" w:rsidP="002B73D5">
      <w:pPr>
        <w:numPr>
          <w:ilvl w:val="0"/>
          <w:numId w:val="47"/>
        </w:numPr>
        <w:adjustRightInd w:val="0"/>
        <w:snapToGrid w:val="0"/>
        <w:spacing w:after="0" w:line="240" w:lineRule="auto"/>
        <w:ind w:left="418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3GPP </w:t>
      </w:r>
      <w:r w:rsidR="009C5187">
        <w:rPr>
          <w:rFonts w:ascii="Times New Roman" w:hAnsi="Times New Roman" w:hint="eastAsia"/>
          <w:sz w:val="20"/>
          <w:szCs w:val="20"/>
        </w:rPr>
        <w:t>R1</w:t>
      </w:r>
      <w:r w:rsidR="009C5187" w:rsidRPr="00376D13">
        <w:rPr>
          <w:rFonts w:ascii="Times New Roman" w:hAnsi="Times New Roman" w:hint="eastAsia"/>
          <w:sz w:val="20"/>
          <w:szCs w:val="20"/>
        </w:rPr>
        <w:t>-1</w:t>
      </w:r>
      <w:r w:rsidR="009C5187">
        <w:rPr>
          <w:rFonts w:ascii="Times New Roman" w:hAnsi="Times New Roman" w:hint="eastAsia"/>
          <w:sz w:val="20"/>
          <w:szCs w:val="20"/>
        </w:rPr>
        <w:t xml:space="preserve">60025 </w:t>
      </w:r>
      <w:r w:rsidR="009C5187" w:rsidRPr="009C5187">
        <w:rPr>
          <w:rFonts w:ascii="Times New Roman" w:hAnsi="Times New Roman"/>
          <w:sz w:val="20"/>
          <w:szCs w:val="20"/>
        </w:rPr>
        <w:t xml:space="preserve">NB-PRACH </w:t>
      </w:r>
      <w:r w:rsidR="009C5187" w:rsidRPr="009C5187">
        <w:rPr>
          <w:rFonts w:ascii="Times New Roman" w:hAnsi="Times New Roman" w:hint="eastAsia"/>
          <w:sz w:val="20"/>
          <w:szCs w:val="20"/>
        </w:rPr>
        <w:t>d</w:t>
      </w:r>
      <w:r w:rsidR="009C5187" w:rsidRPr="009C5187">
        <w:rPr>
          <w:rFonts w:ascii="Times New Roman" w:hAnsi="Times New Roman"/>
          <w:sz w:val="20"/>
          <w:szCs w:val="20"/>
        </w:rPr>
        <w:t>esign</w:t>
      </w:r>
      <w:r w:rsidR="00384E20">
        <w:rPr>
          <w:rFonts w:ascii="Times New Roman" w:hAnsi="Times New Roman" w:hint="eastAsia"/>
          <w:sz w:val="20"/>
          <w:szCs w:val="20"/>
        </w:rPr>
        <w:t xml:space="preserve">, </w:t>
      </w:r>
      <w:r w:rsidR="009C5187">
        <w:rPr>
          <w:rFonts w:ascii="Times New Roman" w:hAnsi="Times New Roman" w:hint="eastAsia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uawei</w:t>
      </w:r>
      <w:r w:rsidR="00384E20">
        <w:rPr>
          <w:rFonts w:ascii="Times New Roman" w:hAnsi="Times New Roman" w:hint="eastAsia"/>
          <w:sz w:val="20"/>
          <w:szCs w:val="20"/>
        </w:rPr>
        <w:t>,</w:t>
      </w:r>
      <w:r w:rsidR="00384E20" w:rsidRPr="00384E20">
        <w:rPr>
          <w:rFonts w:ascii="Times New Roman" w:hAnsi="Times New Roman"/>
          <w:sz w:val="20"/>
          <w:szCs w:val="20"/>
        </w:rPr>
        <w:t xml:space="preserve"> January 2016</w:t>
      </w:r>
    </w:p>
    <w:p w:rsidR="009C5187" w:rsidRPr="00384E20" w:rsidRDefault="009C5187" w:rsidP="002B73D5">
      <w:pPr>
        <w:widowControl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16EB5" w:rsidRPr="006426B3" w:rsidRDefault="00516EB5" w:rsidP="002B73D5">
      <w:pPr>
        <w:widowControl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ja-JP"/>
        </w:rPr>
      </w:pPr>
    </w:p>
    <w:bookmarkEnd w:id="7"/>
    <w:bookmarkEnd w:id="8"/>
    <w:bookmarkEnd w:id="9"/>
    <w:p w:rsidR="007F7C84" w:rsidRDefault="007F7C84" w:rsidP="002B73D5">
      <w:pPr>
        <w:pStyle w:val="Heading1"/>
        <w:numPr>
          <w:ilvl w:val="0"/>
          <w:numId w:val="0"/>
        </w:numPr>
        <w:snapToGrid w:val="0"/>
        <w:spacing w:beforeLines="50" w:afterLines="50"/>
        <w:rPr>
          <w:lang w:val="en-US"/>
        </w:rPr>
      </w:pPr>
      <w:r>
        <w:rPr>
          <w:rFonts w:eastAsiaTheme="minorEastAsia" w:hint="eastAsia"/>
          <w:lang w:val="en-US"/>
        </w:rPr>
        <w:t>Appendix</w:t>
      </w:r>
      <w:r>
        <w:rPr>
          <w:rFonts w:eastAsiaTheme="minorEastAsia" w:hint="eastAsia"/>
          <w:lang w:val="en-US"/>
        </w:rPr>
        <w:t>：</w:t>
      </w:r>
      <w:r>
        <w:rPr>
          <w:lang w:val="en-US"/>
        </w:rPr>
        <w:t>NB-PRACH</w:t>
      </w:r>
      <w:r w:rsidRPr="0031470E">
        <w:rPr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simulation assumptions </w:t>
      </w:r>
    </w:p>
    <w:p w:rsidR="007F7C84" w:rsidRPr="007F7C84" w:rsidRDefault="007F7C84" w:rsidP="002B73D5">
      <w:pPr>
        <w:pStyle w:val="BodyText"/>
        <w:adjustRightInd w:val="0"/>
        <w:snapToGrid w:val="0"/>
        <w:spacing w:line="276" w:lineRule="auto"/>
        <w:jc w:val="left"/>
        <w:rPr>
          <w:color w:val="000000" w:themeColor="text1"/>
          <w:sz w:val="20"/>
        </w:rPr>
      </w:pPr>
    </w:p>
    <w:p w:rsidR="007F7C84" w:rsidRPr="00376D13" w:rsidRDefault="007F7C84" w:rsidP="002B73D5">
      <w:pPr>
        <w:pStyle w:val="Caption"/>
        <w:adjustRightInd w:val="0"/>
        <w:snapToGrid w:val="0"/>
        <w:spacing w:before="0" w:after="0"/>
        <w:jc w:val="center"/>
        <w:rPr>
          <w:lang w:eastAsia="zh-CN"/>
        </w:rPr>
      </w:pPr>
      <w:r w:rsidRPr="00376D13">
        <w:t>Table</w:t>
      </w:r>
      <w:r w:rsidRPr="00376D13">
        <w:rPr>
          <w:rFonts w:hint="eastAsia"/>
          <w:lang w:eastAsia="zh-CN"/>
        </w:rPr>
        <w:t xml:space="preserve"> A</w:t>
      </w:r>
      <w:r w:rsidR="00D35E30" w:rsidRPr="00376D13">
        <w:rPr>
          <w:rFonts w:hint="eastAsia"/>
          <w:lang w:eastAsia="zh-CN"/>
        </w:rPr>
        <w:t>1</w:t>
      </w:r>
      <w:r w:rsidRPr="00376D13">
        <w:t>:</w:t>
      </w:r>
      <w:r w:rsidR="00D35E30" w:rsidRPr="00376D13">
        <w:rPr>
          <w:rFonts w:hint="eastAsia"/>
          <w:lang w:eastAsia="zh-CN"/>
        </w:rPr>
        <w:t xml:space="preserve"> </w:t>
      </w:r>
      <w:r w:rsidRPr="00376D13">
        <w:rPr>
          <w:rFonts w:hint="eastAsia"/>
          <w:lang w:eastAsia="zh-CN"/>
        </w:rPr>
        <w:t>NB-</w:t>
      </w:r>
      <w:r w:rsidRPr="00376D13">
        <w:t xml:space="preserve">PRACH </w:t>
      </w:r>
      <w:r w:rsidRPr="00376D13">
        <w:rPr>
          <w:rFonts w:hint="eastAsia"/>
          <w:lang w:eastAsia="zh-CN"/>
        </w:rPr>
        <w:t>s</w:t>
      </w:r>
      <w:r w:rsidRPr="00376D13">
        <w:t>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6"/>
        <w:gridCol w:w="2817"/>
      </w:tblGrid>
      <w:tr w:rsidR="007F7C84" w:rsidRPr="00376D13" w:rsidTr="00AA0CD3">
        <w:trPr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7F7C84" w:rsidRPr="002B73D5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3D5">
              <w:rPr>
                <w:rFonts w:ascii="Times New Roman" w:hAnsi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2817" w:type="dxa"/>
            <w:shd w:val="clear" w:color="auto" w:fill="DBE5F1"/>
            <w:vAlign w:val="center"/>
          </w:tcPr>
          <w:p w:rsidR="007F7C84" w:rsidRPr="002B73D5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3D5">
              <w:rPr>
                <w:rFonts w:ascii="Times New Roman" w:hAnsi="Times New Roman"/>
                <w:b/>
                <w:sz w:val="20"/>
                <w:szCs w:val="20"/>
              </w:rPr>
              <w:t>Value</w:t>
            </w:r>
          </w:p>
        </w:tc>
      </w:tr>
      <w:tr w:rsidR="007F7C84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TU</w:t>
            </w:r>
          </w:p>
        </w:tc>
      </w:tr>
      <w:tr w:rsidR="007F7C84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Doppler spread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1 Hz</w:t>
            </w:r>
          </w:p>
        </w:tc>
      </w:tr>
      <w:tr w:rsidR="007F7C84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1 Tx; 2 Rx</w:t>
            </w:r>
          </w:p>
        </w:tc>
      </w:tr>
      <w:tr w:rsidR="007F7C84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Cell size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35 km</w:t>
            </w:r>
          </w:p>
        </w:tc>
      </w:tr>
      <w:tr w:rsidR="007F7C84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Timing uncertainty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r</w:t>
            </w:r>
            <w:r w:rsidRPr="00376D13">
              <w:rPr>
                <w:rFonts w:ascii="Times New Roman" w:hAnsi="Times New Roman"/>
                <w:sz w:val="20"/>
                <w:szCs w:val="20"/>
              </w:rPr>
              <w:t>andomly</w:t>
            </w:r>
            <w:r w:rsidRPr="00376D13">
              <w:rPr>
                <w:rFonts w:ascii="Times New Roman" w:hAnsi="Times New Roman" w:hint="eastAsia"/>
                <w:sz w:val="20"/>
                <w:szCs w:val="20"/>
              </w:rPr>
              <w:t xml:space="preserve"> selected from [0 MaxRTD], where MaxRTD is calculated according to the cell radius</w:t>
            </w:r>
          </w:p>
        </w:tc>
      </w:tr>
      <w:tr w:rsidR="007F7C84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lastRenderedPageBreak/>
              <w:t>Frequency error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F7C84" w:rsidRPr="00376D13" w:rsidRDefault="007F7C84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Uniformly drawn from the set {-50 Hz, 50 Hz}</w:t>
            </w:r>
          </w:p>
        </w:tc>
      </w:tr>
      <w:tr w:rsidR="00D35E30" w:rsidRPr="00376D13" w:rsidTr="007433A7">
        <w:trPr>
          <w:jc w:val="center"/>
        </w:trPr>
        <w:tc>
          <w:tcPr>
            <w:tcW w:w="2286" w:type="dxa"/>
            <w:shd w:val="clear" w:color="auto" w:fill="auto"/>
          </w:tcPr>
          <w:p w:rsidR="00D35E30" w:rsidRPr="00376D13" w:rsidRDefault="00D35E30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 xml:space="preserve">Frequency drift </w:t>
            </w:r>
          </w:p>
        </w:tc>
        <w:tc>
          <w:tcPr>
            <w:tcW w:w="2817" w:type="dxa"/>
            <w:shd w:val="clear" w:color="auto" w:fill="auto"/>
          </w:tcPr>
          <w:p w:rsidR="00D35E30" w:rsidRPr="00376D13" w:rsidRDefault="00D35E30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 xml:space="preserve">±22.5 Hz/s </w:t>
            </w:r>
          </w:p>
        </w:tc>
      </w:tr>
      <w:tr w:rsidR="00D35E30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D35E30" w:rsidRPr="00376D13" w:rsidRDefault="00D35E30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Sample Rate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35E30" w:rsidRPr="00376D13" w:rsidRDefault="00D35E30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 w:hint="eastAsia"/>
                <w:sz w:val="20"/>
                <w:szCs w:val="20"/>
              </w:rPr>
              <w:t>1.92</w:t>
            </w:r>
            <w:r w:rsidR="002B73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6D13">
              <w:rPr>
                <w:rFonts w:ascii="Times New Roman" w:hAnsi="Times New Roman" w:hint="eastAsia"/>
                <w:sz w:val="20"/>
                <w:szCs w:val="20"/>
              </w:rPr>
              <w:t>MHz</w:t>
            </w:r>
          </w:p>
        </w:tc>
      </w:tr>
      <w:tr w:rsidR="00D35E30" w:rsidRPr="00376D13" w:rsidTr="00AA0CD3"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:rsidR="00D35E30" w:rsidRPr="00376D13" w:rsidRDefault="00D35E30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Number of channel realizations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35E30" w:rsidRPr="00376D13" w:rsidRDefault="00D35E30" w:rsidP="002B73D5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13"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</w:tr>
    </w:tbl>
    <w:p w:rsidR="007F7C84" w:rsidRPr="00376D13" w:rsidRDefault="007F7C84" w:rsidP="002B73D5">
      <w:pPr>
        <w:pStyle w:val="Caption"/>
        <w:adjustRightInd w:val="0"/>
        <w:snapToGrid w:val="0"/>
        <w:spacing w:before="0" w:after="0"/>
        <w:jc w:val="center"/>
        <w:rPr>
          <w:lang w:eastAsia="zh-CN"/>
        </w:rPr>
      </w:pPr>
    </w:p>
    <w:p w:rsidR="007F7C84" w:rsidRPr="00376D13" w:rsidRDefault="007F7C84" w:rsidP="002B73D5">
      <w:pPr>
        <w:pStyle w:val="Caption"/>
        <w:adjustRightInd w:val="0"/>
        <w:snapToGrid w:val="0"/>
        <w:spacing w:before="0" w:after="0"/>
        <w:jc w:val="center"/>
        <w:rPr>
          <w:lang w:eastAsia="zh-CN"/>
        </w:rPr>
      </w:pPr>
      <w:bookmarkStart w:id="12" w:name="OLE_LINK21"/>
      <w:bookmarkStart w:id="13" w:name="OLE_LINK22"/>
    </w:p>
    <w:p w:rsidR="007F7C84" w:rsidRPr="00376D13" w:rsidRDefault="007F7C84" w:rsidP="002B73D5">
      <w:pPr>
        <w:pStyle w:val="Caption"/>
        <w:adjustRightInd w:val="0"/>
        <w:snapToGrid w:val="0"/>
        <w:spacing w:before="0" w:after="0"/>
        <w:jc w:val="center"/>
      </w:pPr>
      <w:r w:rsidRPr="00376D13">
        <w:t>Table</w:t>
      </w:r>
      <w:r w:rsidRPr="00376D13">
        <w:rPr>
          <w:rFonts w:hint="eastAsia"/>
          <w:lang w:eastAsia="zh-CN"/>
        </w:rPr>
        <w:t xml:space="preserve"> A</w:t>
      </w:r>
      <w:r w:rsidR="00190C8C" w:rsidRPr="00376D13">
        <w:rPr>
          <w:rFonts w:hint="eastAsia"/>
          <w:lang w:eastAsia="zh-CN"/>
        </w:rPr>
        <w:t>2</w:t>
      </w:r>
      <w:r w:rsidRPr="00376D13">
        <w:t>:</w:t>
      </w:r>
      <w:r w:rsidR="00190C8C" w:rsidRPr="00376D13">
        <w:rPr>
          <w:rFonts w:hint="eastAsia"/>
          <w:lang w:eastAsia="zh-CN"/>
        </w:rPr>
        <w:t xml:space="preserve"> </w:t>
      </w:r>
      <w:r w:rsidR="002B73D5">
        <w:rPr>
          <w:lang w:eastAsia="zh-CN"/>
        </w:rPr>
        <w:t xml:space="preserve">Link budget for </w:t>
      </w:r>
      <w:r w:rsidR="00190C8C" w:rsidRPr="00376D13">
        <w:rPr>
          <w:rFonts w:hint="eastAsia"/>
          <w:lang w:eastAsia="zh-CN"/>
        </w:rPr>
        <w:t>Preamble type 3</w:t>
      </w:r>
      <w:r w:rsidRPr="00376D13">
        <w:t xml:space="preserve"> </w:t>
      </w:r>
    </w:p>
    <w:tbl>
      <w:tblPr>
        <w:tblW w:w="4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0"/>
        <w:gridCol w:w="1781"/>
      </w:tblGrid>
      <w:tr w:rsidR="007F7C84" w:rsidRPr="00376D13" w:rsidTr="00AA0CD3">
        <w:trPr>
          <w:jc w:val="center"/>
        </w:trPr>
        <w:tc>
          <w:tcPr>
            <w:tcW w:w="3150" w:type="dxa"/>
            <w:shd w:val="clear" w:color="auto" w:fill="DBE5F1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1)      Tx power (dBm)</w:t>
            </w:r>
          </w:p>
        </w:tc>
        <w:tc>
          <w:tcPr>
            <w:tcW w:w="1781" w:type="dxa"/>
            <w:shd w:val="clear" w:color="auto" w:fill="DBE5F1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23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2)      PSD (dBm/Hz)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3)      Rx noise figure (dB)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4)      Interference margin (dB)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5)      BW (Hz)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3750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6)      Effective noise (dBm)</w:t>
            </w:r>
          </w:p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2)+3)+4)+10*log10(5))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-135.2597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7)      Required SINR (dB)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14.2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8)      Rx sensitivity (dBm)</w:t>
            </w:r>
          </w:p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6)+7)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-121.0288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9)      Rx processing gain (dB)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</w:tr>
      <w:tr w:rsidR="007F7C84" w:rsidRPr="00376D13" w:rsidTr="00AA0CD3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10)    MCL (dB)</w:t>
            </w:r>
          </w:p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1)-8)+9)</w:t>
            </w:r>
          </w:p>
        </w:tc>
        <w:tc>
          <w:tcPr>
            <w:tcW w:w="1781" w:type="dxa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144.0288</w:t>
            </w:r>
          </w:p>
        </w:tc>
      </w:tr>
      <w:tr w:rsidR="007F7C84" w:rsidRPr="00376D13" w:rsidTr="00AA0CD3">
        <w:trPr>
          <w:jc w:val="center"/>
        </w:trPr>
        <w:tc>
          <w:tcPr>
            <w:tcW w:w="4931" w:type="dxa"/>
            <w:gridSpan w:val="2"/>
            <w:shd w:val="clear" w:color="auto" w:fill="auto"/>
            <w:vAlign w:val="bottom"/>
          </w:tcPr>
          <w:p w:rsidR="007F7C84" w:rsidRPr="00376D13" w:rsidRDefault="007F7C84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FF0000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</w:tr>
    </w:tbl>
    <w:p w:rsidR="007F7C84" w:rsidRPr="00376D13" w:rsidRDefault="007F7C84" w:rsidP="002B73D5">
      <w:pPr>
        <w:adjustRightInd w:val="0"/>
        <w:snapToGrid w:val="0"/>
        <w:spacing w:after="0"/>
        <w:rPr>
          <w:sz w:val="20"/>
          <w:szCs w:val="20"/>
        </w:rPr>
      </w:pPr>
    </w:p>
    <w:bookmarkEnd w:id="12"/>
    <w:bookmarkEnd w:id="13"/>
    <w:p w:rsidR="00B450E0" w:rsidRPr="00376D13" w:rsidRDefault="00B450E0" w:rsidP="002B73D5">
      <w:pPr>
        <w:widowControl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F7C84" w:rsidRPr="00376D13" w:rsidRDefault="007F7C84" w:rsidP="002B73D5">
      <w:pPr>
        <w:pStyle w:val="Caption"/>
        <w:adjustRightInd w:val="0"/>
        <w:snapToGrid w:val="0"/>
        <w:spacing w:before="0" w:after="0"/>
        <w:jc w:val="center"/>
        <w:rPr>
          <w:lang w:eastAsia="zh-CN"/>
        </w:rPr>
      </w:pPr>
    </w:p>
    <w:p w:rsidR="007F7C84" w:rsidRPr="00376D13" w:rsidRDefault="007F7C84" w:rsidP="002B73D5">
      <w:pPr>
        <w:pStyle w:val="Caption"/>
        <w:adjustRightInd w:val="0"/>
        <w:snapToGrid w:val="0"/>
        <w:spacing w:before="0" w:after="0"/>
        <w:jc w:val="center"/>
      </w:pPr>
      <w:r w:rsidRPr="00376D13">
        <w:t>Table</w:t>
      </w:r>
      <w:r w:rsidRPr="00376D13">
        <w:rPr>
          <w:rFonts w:hint="eastAsia"/>
          <w:lang w:eastAsia="zh-CN"/>
        </w:rPr>
        <w:t xml:space="preserve"> A3</w:t>
      </w:r>
      <w:r w:rsidRPr="00376D13">
        <w:t>:</w:t>
      </w:r>
      <w:r w:rsidR="002B73D5">
        <w:t xml:space="preserve"> Link budget for </w:t>
      </w:r>
      <w:r w:rsidR="00190C8C" w:rsidRPr="00376D13">
        <w:rPr>
          <w:rFonts w:hint="eastAsia"/>
          <w:lang w:eastAsia="zh-CN"/>
        </w:rPr>
        <w:t>Preamble format 0</w:t>
      </w:r>
      <w:r w:rsidRPr="00376D13">
        <w:t xml:space="preserve"> </w:t>
      </w:r>
    </w:p>
    <w:tbl>
      <w:tblPr>
        <w:tblW w:w="8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0"/>
        <w:gridCol w:w="1781"/>
        <w:gridCol w:w="1781"/>
        <w:gridCol w:w="1781"/>
      </w:tblGrid>
      <w:tr w:rsidR="005565C8" w:rsidRPr="002B73D5" w:rsidTr="002B73D5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2B73D5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3D5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0"/>
                <w:szCs w:val="20"/>
              </w:rPr>
              <w:t>1)      Tx power (dBm)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5565C8" w:rsidRPr="002B73D5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3D5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0"/>
                <w:szCs w:val="20"/>
              </w:rPr>
              <w:t>23</w:t>
            </w:r>
          </w:p>
        </w:tc>
        <w:tc>
          <w:tcPr>
            <w:tcW w:w="1781" w:type="dxa"/>
            <w:vAlign w:val="bottom"/>
          </w:tcPr>
          <w:p w:rsidR="005565C8" w:rsidRPr="002B73D5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3D5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0"/>
                <w:szCs w:val="20"/>
              </w:rPr>
              <w:t>23</w:t>
            </w:r>
          </w:p>
        </w:tc>
        <w:tc>
          <w:tcPr>
            <w:tcW w:w="1781" w:type="dxa"/>
            <w:vAlign w:val="bottom"/>
          </w:tcPr>
          <w:p w:rsidR="005565C8" w:rsidRPr="002B73D5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73D5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0"/>
                <w:szCs w:val="20"/>
              </w:rPr>
              <w:t>23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2)      PSD (dBm/Hz)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-174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3)      Rx noise figure (dB)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3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4)      Interference margin (dB)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5)      BW (Hz)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15000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15000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15000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6)      Effective noise (dBm)</w:t>
            </w:r>
          </w:p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2)+3)+4)+10*log10(5))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-129.2391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-129.2391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-129.2391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7)      Required SINR (dB)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8.2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-1.8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-11.8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8)      Rx sensitivity (dBm)</w:t>
            </w:r>
          </w:p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6)+7)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-121.0288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-121.0288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-121.0288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9)      Rx processing gain (dB)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0</w:t>
            </w:r>
          </w:p>
        </w:tc>
      </w:tr>
      <w:tr w:rsidR="005565C8" w:rsidRPr="00376D13" w:rsidTr="005565C8">
        <w:trPr>
          <w:jc w:val="center"/>
        </w:trPr>
        <w:tc>
          <w:tcPr>
            <w:tcW w:w="3150" w:type="dxa"/>
            <w:shd w:val="clear" w:color="auto" w:fill="auto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10)    MCL (dB)</w:t>
            </w:r>
          </w:p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1)-8)+9)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144.0288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154.0288</w:t>
            </w:r>
          </w:p>
        </w:tc>
        <w:tc>
          <w:tcPr>
            <w:tcW w:w="1781" w:type="dxa"/>
            <w:vAlign w:val="bottom"/>
          </w:tcPr>
          <w:p w:rsidR="005565C8" w:rsidRPr="00376D13" w:rsidRDefault="005565C8" w:rsidP="002B73D5">
            <w:pPr>
              <w:pStyle w:val="NormalWeb"/>
              <w:adjustRightInd w:val="0"/>
              <w:snapToGrid w:val="0"/>
              <w:jc w:val="right"/>
              <w:textAlignment w:val="bottom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376D13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164.0288</w:t>
            </w:r>
          </w:p>
        </w:tc>
      </w:tr>
    </w:tbl>
    <w:p w:rsidR="007F7C84" w:rsidRPr="00376D13" w:rsidRDefault="007F7C84" w:rsidP="002B73D5">
      <w:pPr>
        <w:adjustRightInd w:val="0"/>
        <w:snapToGrid w:val="0"/>
        <w:spacing w:after="0"/>
        <w:rPr>
          <w:sz w:val="20"/>
          <w:szCs w:val="20"/>
        </w:rPr>
      </w:pPr>
    </w:p>
    <w:p w:rsidR="007F7C84" w:rsidRPr="00376D13" w:rsidRDefault="007F7C84" w:rsidP="002B73D5">
      <w:pPr>
        <w:widowControl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7F7C84" w:rsidRPr="00376D13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382" w:rsidRDefault="00E91382" w:rsidP="006C68B1">
      <w:pPr>
        <w:spacing w:after="0" w:line="240" w:lineRule="auto"/>
      </w:pPr>
      <w:r>
        <w:separator/>
      </w:r>
    </w:p>
  </w:endnote>
  <w:endnote w:type="continuationSeparator" w:id="0">
    <w:p w:rsidR="00E91382" w:rsidRDefault="00E91382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382" w:rsidRDefault="00E91382" w:rsidP="006C68B1">
      <w:pPr>
        <w:spacing w:after="0" w:line="240" w:lineRule="auto"/>
      </w:pPr>
      <w:r>
        <w:separator/>
      </w:r>
    </w:p>
  </w:footnote>
  <w:footnote w:type="continuationSeparator" w:id="0">
    <w:p w:rsidR="00E91382" w:rsidRDefault="00E91382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75A6"/>
    <w:multiLevelType w:val="hybridMultilevel"/>
    <w:tmpl w:val="8BE656C2"/>
    <w:lvl w:ilvl="0" w:tplc="F0DE1B3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CB6210"/>
    <w:multiLevelType w:val="hybridMultilevel"/>
    <w:tmpl w:val="4FA49FF2"/>
    <w:lvl w:ilvl="0" w:tplc="2324A7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4A30FF"/>
    <w:multiLevelType w:val="hybridMultilevel"/>
    <w:tmpl w:val="684A7EAA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B16CF0"/>
    <w:multiLevelType w:val="hybridMultilevel"/>
    <w:tmpl w:val="E1727C62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3240EB"/>
    <w:multiLevelType w:val="hybridMultilevel"/>
    <w:tmpl w:val="80ACBB92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C91E03"/>
    <w:multiLevelType w:val="hybridMultilevel"/>
    <w:tmpl w:val="3266EC8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0D66E4"/>
    <w:multiLevelType w:val="hybridMultilevel"/>
    <w:tmpl w:val="1C403C32"/>
    <w:lvl w:ilvl="0" w:tplc="040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8">
    <w:nsid w:val="1C71432A"/>
    <w:multiLevelType w:val="hybridMultilevel"/>
    <w:tmpl w:val="FAF8C04E"/>
    <w:lvl w:ilvl="0" w:tplc="E75A2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3CE5F6D"/>
    <w:multiLevelType w:val="hybridMultilevel"/>
    <w:tmpl w:val="1F30F5A6"/>
    <w:lvl w:ilvl="0" w:tplc="5B9E2426">
      <w:start w:val="1"/>
      <w:numFmt w:val="bullet"/>
      <w:lvlText w:val=""/>
      <w:lvlJc w:val="left"/>
      <w:pPr>
        <w:ind w:left="97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3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20"/>
      </w:pPr>
      <w:rPr>
        <w:rFonts w:ascii="Wingdings" w:hAnsi="Wingdings" w:hint="default"/>
      </w:rPr>
    </w:lvl>
  </w:abstractNum>
  <w:abstractNum w:abstractNumId="11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5018AD"/>
    <w:multiLevelType w:val="hybridMultilevel"/>
    <w:tmpl w:val="BD062E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61F32E7"/>
    <w:multiLevelType w:val="hybridMultilevel"/>
    <w:tmpl w:val="1EB21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4119C4"/>
    <w:multiLevelType w:val="hybridMultilevel"/>
    <w:tmpl w:val="0ABAE512"/>
    <w:lvl w:ilvl="0" w:tplc="DC2657CE">
      <w:start w:val="1"/>
      <w:numFmt w:val="decimal"/>
      <w:lvlText w:val="（%1）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16613A"/>
    <w:multiLevelType w:val="hybridMultilevel"/>
    <w:tmpl w:val="E92A9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3D37FF"/>
    <w:multiLevelType w:val="hybridMultilevel"/>
    <w:tmpl w:val="D6EE28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ED16B3"/>
    <w:multiLevelType w:val="hybridMultilevel"/>
    <w:tmpl w:val="282A59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4751A62"/>
    <w:multiLevelType w:val="hybridMultilevel"/>
    <w:tmpl w:val="CB2CF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A46B4"/>
    <w:multiLevelType w:val="hybridMultilevel"/>
    <w:tmpl w:val="6304F5A8"/>
    <w:lvl w:ilvl="0" w:tplc="C33A0EEA">
      <w:start w:val="3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197ACE2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5A247EF"/>
    <w:multiLevelType w:val="hybridMultilevel"/>
    <w:tmpl w:val="E17277B8"/>
    <w:lvl w:ilvl="0" w:tplc="44E45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2BD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02D3C4">
      <w:start w:val="5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A8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325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221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68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9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87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7BB4E61"/>
    <w:multiLevelType w:val="multilevel"/>
    <w:tmpl w:val="1AE62BF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>
    <w:nsid w:val="3DEC41A9"/>
    <w:multiLevelType w:val="hybridMultilevel"/>
    <w:tmpl w:val="673C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062346C"/>
    <w:multiLevelType w:val="hybridMultilevel"/>
    <w:tmpl w:val="36CA2D9E"/>
    <w:lvl w:ilvl="0" w:tplc="C128A5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043193"/>
    <w:multiLevelType w:val="hybridMultilevel"/>
    <w:tmpl w:val="29E81986"/>
    <w:lvl w:ilvl="0" w:tplc="44FCC32C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7E0CD3"/>
    <w:multiLevelType w:val="hybridMultilevel"/>
    <w:tmpl w:val="6624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45B1223"/>
    <w:multiLevelType w:val="hybridMultilevel"/>
    <w:tmpl w:val="6C86D650"/>
    <w:lvl w:ilvl="0" w:tplc="5B9E2426">
      <w:start w:val="1"/>
      <w:numFmt w:val="bullet"/>
      <w:lvlText w:val=""/>
      <w:lvlJc w:val="left"/>
      <w:pPr>
        <w:ind w:left="720" w:hanging="7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4CC06B5"/>
    <w:multiLevelType w:val="hybridMultilevel"/>
    <w:tmpl w:val="F91E8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C27A3"/>
    <w:multiLevelType w:val="hybridMultilevel"/>
    <w:tmpl w:val="C4904BC6"/>
    <w:lvl w:ilvl="0" w:tplc="156C1C3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31D4473"/>
    <w:multiLevelType w:val="hybridMultilevel"/>
    <w:tmpl w:val="39EC9D0C"/>
    <w:lvl w:ilvl="0" w:tplc="DE48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4E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C1C86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2852E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64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83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4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23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28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6107AC8"/>
    <w:multiLevelType w:val="hybridMultilevel"/>
    <w:tmpl w:val="D1BCC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5BF81419"/>
    <w:multiLevelType w:val="hybridMultilevel"/>
    <w:tmpl w:val="84B248EE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0A03723"/>
    <w:multiLevelType w:val="hybridMultilevel"/>
    <w:tmpl w:val="DC80D1CE"/>
    <w:lvl w:ilvl="0" w:tplc="8D021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041D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AE7F4">
      <w:start w:val="2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E4FCA6">
      <w:start w:val="28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A1CC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18E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E2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6A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E49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8710CA8"/>
    <w:multiLevelType w:val="hybridMultilevel"/>
    <w:tmpl w:val="3A261AFA"/>
    <w:lvl w:ilvl="0" w:tplc="C33A0EEA">
      <w:start w:val="3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E258F9"/>
    <w:multiLevelType w:val="multilevel"/>
    <w:tmpl w:val="256E5BA2"/>
    <w:lvl w:ilvl="0">
      <w:start w:val="2"/>
      <w:numFmt w:val="decimal"/>
      <w:lvlText w:val="%1."/>
      <w:lvlJc w:val="left"/>
      <w:pPr>
        <w:ind w:left="510" w:hanging="510"/>
      </w:pPr>
      <w:rPr>
        <w:rFonts w:eastAsia="SimHe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Hei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eastAsia="SimHe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He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SimHe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eastAsia="SimHe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SimHe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SimHe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eastAsia="SimHei" w:hint="default"/>
      </w:rPr>
    </w:lvl>
  </w:abstractNum>
  <w:abstractNum w:abstractNumId="39">
    <w:nsid w:val="72667708"/>
    <w:multiLevelType w:val="hybridMultilevel"/>
    <w:tmpl w:val="6052BD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6711E56"/>
    <w:multiLevelType w:val="hybridMultilevel"/>
    <w:tmpl w:val="11F65326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8535D5C"/>
    <w:multiLevelType w:val="hybridMultilevel"/>
    <w:tmpl w:val="3F563A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A0844BE"/>
    <w:multiLevelType w:val="hybridMultilevel"/>
    <w:tmpl w:val="C8723878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42"/>
  </w:num>
  <w:num w:numId="3">
    <w:abstractNumId w:val="9"/>
  </w:num>
  <w:num w:numId="4">
    <w:abstractNumId w:val="26"/>
  </w:num>
  <w:num w:numId="5">
    <w:abstractNumId w:val="8"/>
  </w:num>
  <w:num w:numId="6">
    <w:abstractNumId w:val="12"/>
  </w:num>
  <w:num w:numId="7">
    <w:abstractNumId w:val="31"/>
  </w:num>
  <w:num w:numId="8">
    <w:abstractNumId w:val="22"/>
  </w:num>
  <w:num w:numId="9">
    <w:abstractNumId w:val="38"/>
  </w:num>
  <w:num w:numId="10">
    <w:abstractNumId w:val="7"/>
  </w:num>
  <w:num w:numId="11">
    <w:abstractNumId w:val="13"/>
  </w:num>
  <w:num w:numId="12">
    <w:abstractNumId w:val="36"/>
  </w:num>
  <w:num w:numId="13">
    <w:abstractNumId w:val="28"/>
  </w:num>
  <w:num w:numId="14">
    <w:abstractNumId w:val="19"/>
  </w:num>
  <w:num w:numId="15">
    <w:abstractNumId w:val="15"/>
  </w:num>
  <w:num w:numId="16">
    <w:abstractNumId w:val="33"/>
  </w:num>
  <w:num w:numId="17">
    <w:abstractNumId w:val="24"/>
  </w:num>
  <w:num w:numId="18">
    <w:abstractNumId w:val="30"/>
  </w:num>
  <w:num w:numId="19">
    <w:abstractNumId w:val="22"/>
  </w:num>
  <w:num w:numId="20">
    <w:abstractNumId w:val="22"/>
  </w:num>
  <w:num w:numId="21">
    <w:abstractNumId w:val="0"/>
  </w:num>
  <w:num w:numId="22">
    <w:abstractNumId w:val="41"/>
  </w:num>
  <w:num w:numId="23">
    <w:abstractNumId w:val="32"/>
  </w:num>
  <w:num w:numId="24">
    <w:abstractNumId w:val="21"/>
  </w:num>
  <w:num w:numId="25">
    <w:abstractNumId w:val="10"/>
  </w:num>
  <w:num w:numId="26">
    <w:abstractNumId w:val="22"/>
  </w:num>
  <w:num w:numId="27">
    <w:abstractNumId w:val="2"/>
  </w:num>
  <w:num w:numId="28">
    <w:abstractNumId w:val="37"/>
  </w:num>
  <w:num w:numId="29">
    <w:abstractNumId w:val="5"/>
  </w:num>
  <w:num w:numId="30">
    <w:abstractNumId w:val="23"/>
  </w:num>
  <w:num w:numId="31">
    <w:abstractNumId w:val="16"/>
  </w:num>
  <w:num w:numId="32">
    <w:abstractNumId w:val="35"/>
  </w:num>
  <w:num w:numId="33">
    <w:abstractNumId w:val="4"/>
  </w:num>
  <w:num w:numId="34">
    <w:abstractNumId w:val="39"/>
  </w:num>
  <w:num w:numId="35">
    <w:abstractNumId w:val="25"/>
  </w:num>
  <w:num w:numId="36">
    <w:abstractNumId w:val="27"/>
  </w:num>
  <w:num w:numId="37">
    <w:abstractNumId w:val="17"/>
  </w:num>
  <w:num w:numId="38">
    <w:abstractNumId w:val="40"/>
  </w:num>
  <w:num w:numId="39">
    <w:abstractNumId w:val="20"/>
  </w:num>
  <w:num w:numId="40">
    <w:abstractNumId w:val="22"/>
  </w:num>
  <w:num w:numId="41">
    <w:abstractNumId w:val="14"/>
  </w:num>
  <w:num w:numId="42">
    <w:abstractNumId w:val="22"/>
  </w:num>
  <w:num w:numId="43">
    <w:abstractNumId w:val="6"/>
  </w:num>
  <w:num w:numId="44">
    <w:abstractNumId w:val="29"/>
  </w:num>
  <w:num w:numId="45">
    <w:abstractNumId w:val="3"/>
  </w:num>
  <w:num w:numId="46">
    <w:abstractNumId w:val="11"/>
  </w:num>
  <w:num w:numId="47">
    <w:abstractNumId w:val="18"/>
  </w:num>
  <w:num w:numId="4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15F5"/>
    <w:rsid w:val="00002071"/>
    <w:rsid w:val="00002A4C"/>
    <w:rsid w:val="000056E3"/>
    <w:rsid w:val="000062AC"/>
    <w:rsid w:val="0000651F"/>
    <w:rsid w:val="000066E7"/>
    <w:rsid w:val="00006A0E"/>
    <w:rsid w:val="00006CE0"/>
    <w:rsid w:val="0000705B"/>
    <w:rsid w:val="00007304"/>
    <w:rsid w:val="0001020A"/>
    <w:rsid w:val="00010D02"/>
    <w:rsid w:val="00011602"/>
    <w:rsid w:val="00011820"/>
    <w:rsid w:val="00012CC3"/>
    <w:rsid w:val="000132A2"/>
    <w:rsid w:val="00014604"/>
    <w:rsid w:val="00017068"/>
    <w:rsid w:val="00017A7E"/>
    <w:rsid w:val="00020728"/>
    <w:rsid w:val="00020B14"/>
    <w:rsid w:val="0002224A"/>
    <w:rsid w:val="0002256A"/>
    <w:rsid w:val="00022857"/>
    <w:rsid w:val="000229AC"/>
    <w:rsid w:val="00023951"/>
    <w:rsid w:val="000244B9"/>
    <w:rsid w:val="00025657"/>
    <w:rsid w:val="00025695"/>
    <w:rsid w:val="00025CE0"/>
    <w:rsid w:val="00025D5E"/>
    <w:rsid w:val="00026B95"/>
    <w:rsid w:val="00026C59"/>
    <w:rsid w:val="00027D0A"/>
    <w:rsid w:val="00027E02"/>
    <w:rsid w:val="00027EF8"/>
    <w:rsid w:val="00030104"/>
    <w:rsid w:val="000308CD"/>
    <w:rsid w:val="000311E9"/>
    <w:rsid w:val="0003128F"/>
    <w:rsid w:val="00031DF7"/>
    <w:rsid w:val="000322B0"/>
    <w:rsid w:val="00032999"/>
    <w:rsid w:val="000332EA"/>
    <w:rsid w:val="00034A7B"/>
    <w:rsid w:val="00034B05"/>
    <w:rsid w:val="00034D1E"/>
    <w:rsid w:val="000352EF"/>
    <w:rsid w:val="00035F9E"/>
    <w:rsid w:val="00036B35"/>
    <w:rsid w:val="00036B73"/>
    <w:rsid w:val="00037E56"/>
    <w:rsid w:val="00041C90"/>
    <w:rsid w:val="00041CBB"/>
    <w:rsid w:val="00041F46"/>
    <w:rsid w:val="000420EF"/>
    <w:rsid w:val="000433E1"/>
    <w:rsid w:val="00043932"/>
    <w:rsid w:val="00044C0B"/>
    <w:rsid w:val="00044ECA"/>
    <w:rsid w:val="00044FF3"/>
    <w:rsid w:val="00045243"/>
    <w:rsid w:val="00045271"/>
    <w:rsid w:val="00045995"/>
    <w:rsid w:val="00045E51"/>
    <w:rsid w:val="00046604"/>
    <w:rsid w:val="0004680B"/>
    <w:rsid w:val="000468BF"/>
    <w:rsid w:val="00046EFA"/>
    <w:rsid w:val="000500FA"/>
    <w:rsid w:val="00050453"/>
    <w:rsid w:val="000505F6"/>
    <w:rsid w:val="00051A81"/>
    <w:rsid w:val="00051C89"/>
    <w:rsid w:val="00051CF3"/>
    <w:rsid w:val="00051F09"/>
    <w:rsid w:val="000521E5"/>
    <w:rsid w:val="000526BA"/>
    <w:rsid w:val="0005283E"/>
    <w:rsid w:val="00052879"/>
    <w:rsid w:val="00052E69"/>
    <w:rsid w:val="000552F0"/>
    <w:rsid w:val="00055624"/>
    <w:rsid w:val="00056062"/>
    <w:rsid w:val="00056DFB"/>
    <w:rsid w:val="0005716B"/>
    <w:rsid w:val="000600F5"/>
    <w:rsid w:val="00060137"/>
    <w:rsid w:val="000624B4"/>
    <w:rsid w:val="00062DBD"/>
    <w:rsid w:val="000632E6"/>
    <w:rsid w:val="0006414C"/>
    <w:rsid w:val="00064670"/>
    <w:rsid w:val="00065D29"/>
    <w:rsid w:val="00066A38"/>
    <w:rsid w:val="00070483"/>
    <w:rsid w:val="000711B0"/>
    <w:rsid w:val="000716BB"/>
    <w:rsid w:val="00071E8B"/>
    <w:rsid w:val="000722CF"/>
    <w:rsid w:val="000725A0"/>
    <w:rsid w:val="00072DC6"/>
    <w:rsid w:val="00073A92"/>
    <w:rsid w:val="00073D32"/>
    <w:rsid w:val="000747D5"/>
    <w:rsid w:val="00074888"/>
    <w:rsid w:val="00075081"/>
    <w:rsid w:val="00075AC1"/>
    <w:rsid w:val="000763D5"/>
    <w:rsid w:val="0007662B"/>
    <w:rsid w:val="0007693E"/>
    <w:rsid w:val="0007696E"/>
    <w:rsid w:val="000778E6"/>
    <w:rsid w:val="00077E2C"/>
    <w:rsid w:val="0008187D"/>
    <w:rsid w:val="00081B16"/>
    <w:rsid w:val="00082A03"/>
    <w:rsid w:val="00082E4E"/>
    <w:rsid w:val="00083B54"/>
    <w:rsid w:val="00084401"/>
    <w:rsid w:val="0008525F"/>
    <w:rsid w:val="00086FF9"/>
    <w:rsid w:val="00092E82"/>
    <w:rsid w:val="000931CF"/>
    <w:rsid w:val="000934B3"/>
    <w:rsid w:val="00093C4E"/>
    <w:rsid w:val="0009433D"/>
    <w:rsid w:val="00094955"/>
    <w:rsid w:val="000957F3"/>
    <w:rsid w:val="00096A10"/>
    <w:rsid w:val="00097059"/>
    <w:rsid w:val="000972E0"/>
    <w:rsid w:val="00097515"/>
    <w:rsid w:val="000977DA"/>
    <w:rsid w:val="00097D50"/>
    <w:rsid w:val="000A020A"/>
    <w:rsid w:val="000A0C00"/>
    <w:rsid w:val="000A22A4"/>
    <w:rsid w:val="000A27A2"/>
    <w:rsid w:val="000A2856"/>
    <w:rsid w:val="000A2A15"/>
    <w:rsid w:val="000A33DC"/>
    <w:rsid w:val="000A3705"/>
    <w:rsid w:val="000A3A27"/>
    <w:rsid w:val="000A409A"/>
    <w:rsid w:val="000A548F"/>
    <w:rsid w:val="000A5634"/>
    <w:rsid w:val="000A5994"/>
    <w:rsid w:val="000A59D7"/>
    <w:rsid w:val="000A5CF6"/>
    <w:rsid w:val="000A6303"/>
    <w:rsid w:val="000A7BCC"/>
    <w:rsid w:val="000B0AA3"/>
    <w:rsid w:val="000B302D"/>
    <w:rsid w:val="000B3B28"/>
    <w:rsid w:val="000B3CFD"/>
    <w:rsid w:val="000B4367"/>
    <w:rsid w:val="000B4461"/>
    <w:rsid w:val="000B4948"/>
    <w:rsid w:val="000B4E40"/>
    <w:rsid w:val="000B4F80"/>
    <w:rsid w:val="000B6584"/>
    <w:rsid w:val="000B65F1"/>
    <w:rsid w:val="000B6CCA"/>
    <w:rsid w:val="000B6EA7"/>
    <w:rsid w:val="000B73F0"/>
    <w:rsid w:val="000B7B43"/>
    <w:rsid w:val="000C0439"/>
    <w:rsid w:val="000C050C"/>
    <w:rsid w:val="000C07E0"/>
    <w:rsid w:val="000C0B00"/>
    <w:rsid w:val="000C1766"/>
    <w:rsid w:val="000C2880"/>
    <w:rsid w:val="000C2995"/>
    <w:rsid w:val="000C3E95"/>
    <w:rsid w:val="000C4CA5"/>
    <w:rsid w:val="000C4D5B"/>
    <w:rsid w:val="000C4ECD"/>
    <w:rsid w:val="000C559F"/>
    <w:rsid w:val="000C567D"/>
    <w:rsid w:val="000C5B1A"/>
    <w:rsid w:val="000C64C0"/>
    <w:rsid w:val="000C677F"/>
    <w:rsid w:val="000C6A8D"/>
    <w:rsid w:val="000C6B48"/>
    <w:rsid w:val="000C7D19"/>
    <w:rsid w:val="000C7DFD"/>
    <w:rsid w:val="000D104A"/>
    <w:rsid w:val="000D1BD0"/>
    <w:rsid w:val="000D2AC7"/>
    <w:rsid w:val="000D463D"/>
    <w:rsid w:val="000D46BF"/>
    <w:rsid w:val="000D4A5A"/>
    <w:rsid w:val="000D4E07"/>
    <w:rsid w:val="000D4ECB"/>
    <w:rsid w:val="000D50A2"/>
    <w:rsid w:val="000D5EAA"/>
    <w:rsid w:val="000D606E"/>
    <w:rsid w:val="000D6704"/>
    <w:rsid w:val="000D744C"/>
    <w:rsid w:val="000D75CC"/>
    <w:rsid w:val="000D7A1D"/>
    <w:rsid w:val="000D7AA9"/>
    <w:rsid w:val="000D7BBB"/>
    <w:rsid w:val="000E0A48"/>
    <w:rsid w:val="000E0C5D"/>
    <w:rsid w:val="000E1179"/>
    <w:rsid w:val="000E1B88"/>
    <w:rsid w:val="000E1D4B"/>
    <w:rsid w:val="000E2144"/>
    <w:rsid w:val="000E2196"/>
    <w:rsid w:val="000E2524"/>
    <w:rsid w:val="000E26DA"/>
    <w:rsid w:val="000E2A4F"/>
    <w:rsid w:val="000E2F5A"/>
    <w:rsid w:val="000E31C9"/>
    <w:rsid w:val="000E31FE"/>
    <w:rsid w:val="000E3959"/>
    <w:rsid w:val="000E3DFB"/>
    <w:rsid w:val="000E4582"/>
    <w:rsid w:val="000E4586"/>
    <w:rsid w:val="000E49E6"/>
    <w:rsid w:val="000E4B60"/>
    <w:rsid w:val="000E564E"/>
    <w:rsid w:val="000E6CAE"/>
    <w:rsid w:val="000E734C"/>
    <w:rsid w:val="000F0871"/>
    <w:rsid w:val="000F0C42"/>
    <w:rsid w:val="000F1AE8"/>
    <w:rsid w:val="000F2606"/>
    <w:rsid w:val="000F2F8B"/>
    <w:rsid w:val="000F3D48"/>
    <w:rsid w:val="000F3E7E"/>
    <w:rsid w:val="000F4276"/>
    <w:rsid w:val="000F43B9"/>
    <w:rsid w:val="000F465C"/>
    <w:rsid w:val="000F4905"/>
    <w:rsid w:val="000F4E3E"/>
    <w:rsid w:val="000F4E7F"/>
    <w:rsid w:val="000F4FC0"/>
    <w:rsid w:val="000F6199"/>
    <w:rsid w:val="000F6827"/>
    <w:rsid w:val="000F6A60"/>
    <w:rsid w:val="000F6AF3"/>
    <w:rsid w:val="000F6B7B"/>
    <w:rsid w:val="000F7565"/>
    <w:rsid w:val="000F7897"/>
    <w:rsid w:val="00100D30"/>
    <w:rsid w:val="001010EF"/>
    <w:rsid w:val="001019DB"/>
    <w:rsid w:val="00101C8E"/>
    <w:rsid w:val="00102263"/>
    <w:rsid w:val="0010229B"/>
    <w:rsid w:val="00102FF9"/>
    <w:rsid w:val="00103BED"/>
    <w:rsid w:val="00104D13"/>
    <w:rsid w:val="00105A5A"/>
    <w:rsid w:val="001064F0"/>
    <w:rsid w:val="0010687A"/>
    <w:rsid w:val="00106B2E"/>
    <w:rsid w:val="00106F3D"/>
    <w:rsid w:val="00107DF4"/>
    <w:rsid w:val="00110027"/>
    <w:rsid w:val="00110195"/>
    <w:rsid w:val="00111C6B"/>
    <w:rsid w:val="00112222"/>
    <w:rsid w:val="00112302"/>
    <w:rsid w:val="00112330"/>
    <w:rsid w:val="0011277E"/>
    <w:rsid w:val="001129D8"/>
    <w:rsid w:val="00113595"/>
    <w:rsid w:val="00116335"/>
    <w:rsid w:val="001165B1"/>
    <w:rsid w:val="00116FDD"/>
    <w:rsid w:val="0012092E"/>
    <w:rsid w:val="00120BE8"/>
    <w:rsid w:val="001210F4"/>
    <w:rsid w:val="001214AD"/>
    <w:rsid w:val="00121659"/>
    <w:rsid w:val="001218EA"/>
    <w:rsid w:val="0012191F"/>
    <w:rsid w:val="00121965"/>
    <w:rsid w:val="00122734"/>
    <w:rsid w:val="0012355E"/>
    <w:rsid w:val="001240B6"/>
    <w:rsid w:val="00124D4E"/>
    <w:rsid w:val="001251B1"/>
    <w:rsid w:val="001256E9"/>
    <w:rsid w:val="00125E5B"/>
    <w:rsid w:val="0012678A"/>
    <w:rsid w:val="001274D6"/>
    <w:rsid w:val="00127AB1"/>
    <w:rsid w:val="00127C2B"/>
    <w:rsid w:val="00130E18"/>
    <w:rsid w:val="00130FE7"/>
    <w:rsid w:val="001310D7"/>
    <w:rsid w:val="0013137F"/>
    <w:rsid w:val="001313C2"/>
    <w:rsid w:val="00131A50"/>
    <w:rsid w:val="0013257B"/>
    <w:rsid w:val="00132614"/>
    <w:rsid w:val="00133E23"/>
    <w:rsid w:val="0013430C"/>
    <w:rsid w:val="001345F0"/>
    <w:rsid w:val="00134F91"/>
    <w:rsid w:val="001353E8"/>
    <w:rsid w:val="001361A8"/>
    <w:rsid w:val="00136C0E"/>
    <w:rsid w:val="00136FA8"/>
    <w:rsid w:val="0014009E"/>
    <w:rsid w:val="001407CC"/>
    <w:rsid w:val="00140AF0"/>
    <w:rsid w:val="00140CED"/>
    <w:rsid w:val="00140F84"/>
    <w:rsid w:val="001413C4"/>
    <w:rsid w:val="001417C1"/>
    <w:rsid w:val="001427A1"/>
    <w:rsid w:val="00144083"/>
    <w:rsid w:val="00145434"/>
    <w:rsid w:val="00147542"/>
    <w:rsid w:val="00150C88"/>
    <w:rsid w:val="00150ED9"/>
    <w:rsid w:val="00151D71"/>
    <w:rsid w:val="001522BF"/>
    <w:rsid w:val="00152C4E"/>
    <w:rsid w:val="00152CE1"/>
    <w:rsid w:val="0015442F"/>
    <w:rsid w:val="001550F9"/>
    <w:rsid w:val="0015646F"/>
    <w:rsid w:val="00156AAB"/>
    <w:rsid w:val="00157271"/>
    <w:rsid w:val="00157B1A"/>
    <w:rsid w:val="00157D58"/>
    <w:rsid w:val="001603F0"/>
    <w:rsid w:val="0016078A"/>
    <w:rsid w:val="00160D86"/>
    <w:rsid w:val="0016123B"/>
    <w:rsid w:val="001615A8"/>
    <w:rsid w:val="00161E17"/>
    <w:rsid w:val="00161EE5"/>
    <w:rsid w:val="00162744"/>
    <w:rsid w:val="00162FB0"/>
    <w:rsid w:val="001631A0"/>
    <w:rsid w:val="001642E3"/>
    <w:rsid w:val="001650FE"/>
    <w:rsid w:val="001657E3"/>
    <w:rsid w:val="0016606E"/>
    <w:rsid w:val="00166659"/>
    <w:rsid w:val="001667AF"/>
    <w:rsid w:val="00166B2E"/>
    <w:rsid w:val="00170A63"/>
    <w:rsid w:val="00170C24"/>
    <w:rsid w:val="00171188"/>
    <w:rsid w:val="00171EE9"/>
    <w:rsid w:val="00172053"/>
    <w:rsid w:val="00172922"/>
    <w:rsid w:val="0017362D"/>
    <w:rsid w:val="00173748"/>
    <w:rsid w:val="00173D83"/>
    <w:rsid w:val="00175977"/>
    <w:rsid w:val="0017626A"/>
    <w:rsid w:val="001768CB"/>
    <w:rsid w:val="00176D05"/>
    <w:rsid w:val="00176E5A"/>
    <w:rsid w:val="001811DE"/>
    <w:rsid w:val="0018267A"/>
    <w:rsid w:val="001829F9"/>
    <w:rsid w:val="0018445B"/>
    <w:rsid w:val="00184B93"/>
    <w:rsid w:val="0018607D"/>
    <w:rsid w:val="00186341"/>
    <w:rsid w:val="001869C3"/>
    <w:rsid w:val="0019048E"/>
    <w:rsid w:val="00190C8C"/>
    <w:rsid w:val="00191528"/>
    <w:rsid w:val="00191956"/>
    <w:rsid w:val="00191EF6"/>
    <w:rsid w:val="001925D1"/>
    <w:rsid w:val="00195F23"/>
    <w:rsid w:val="001960F9"/>
    <w:rsid w:val="00196639"/>
    <w:rsid w:val="00197474"/>
    <w:rsid w:val="001A098B"/>
    <w:rsid w:val="001A1000"/>
    <w:rsid w:val="001A1026"/>
    <w:rsid w:val="001A1BFE"/>
    <w:rsid w:val="001A2244"/>
    <w:rsid w:val="001A2AC3"/>
    <w:rsid w:val="001A2D62"/>
    <w:rsid w:val="001A3674"/>
    <w:rsid w:val="001A69B1"/>
    <w:rsid w:val="001A77D2"/>
    <w:rsid w:val="001B06B6"/>
    <w:rsid w:val="001B1477"/>
    <w:rsid w:val="001B1868"/>
    <w:rsid w:val="001B2BC7"/>
    <w:rsid w:val="001B3130"/>
    <w:rsid w:val="001B3604"/>
    <w:rsid w:val="001B3C02"/>
    <w:rsid w:val="001B3FC6"/>
    <w:rsid w:val="001B4573"/>
    <w:rsid w:val="001B4C15"/>
    <w:rsid w:val="001B5ADA"/>
    <w:rsid w:val="001B6F22"/>
    <w:rsid w:val="001B6F5C"/>
    <w:rsid w:val="001B771B"/>
    <w:rsid w:val="001B778F"/>
    <w:rsid w:val="001C039D"/>
    <w:rsid w:val="001C0AA7"/>
    <w:rsid w:val="001C0BAB"/>
    <w:rsid w:val="001C0C28"/>
    <w:rsid w:val="001C127E"/>
    <w:rsid w:val="001C173E"/>
    <w:rsid w:val="001C1909"/>
    <w:rsid w:val="001C2525"/>
    <w:rsid w:val="001C2C0E"/>
    <w:rsid w:val="001C2CDB"/>
    <w:rsid w:val="001C32A1"/>
    <w:rsid w:val="001C39D1"/>
    <w:rsid w:val="001C3FB6"/>
    <w:rsid w:val="001C409C"/>
    <w:rsid w:val="001C4F71"/>
    <w:rsid w:val="001C545D"/>
    <w:rsid w:val="001C718D"/>
    <w:rsid w:val="001C73E2"/>
    <w:rsid w:val="001D0969"/>
    <w:rsid w:val="001D1182"/>
    <w:rsid w:val="001D1B9D"/>
    <w:rsid w:val="001D2481"/>
    <w:rsid w:val="001D2935"/>
    <w:rsid w:val="001D2E7C"/>
    <w:rsid w:val="001D55C7"/>
    <w:rsid w:val="001D5B88"/>
    <w:rsid w:val="001D6BCD"/>
    <w:rsid w:val="001E00AF"/>
    <w:rsid w:val="001E1A77"/>
    <w:rsid w:val="001E3895"/>
    <w:rsid w:val="001E39F2"/>
    <w:rsid w:val="001E548B"/>
    <w:rsid w:val="001E71CB"/>
    <w:rsid w:val="001E7272"/>
    <w:rsid w:val="001E7BA3"/>
    <w:rsid w:val="001E7C38"/>
    <w:rsid w:val="001F02C2"/>
    <w:rsid w:val="001F0CF3"/>
    <w:rsid w:val="001F118F"/>
    <w:rsid w:val="001F1979"/>
    <w:rsid w:val="001F24D5"/>
    <w:rsid w:val="001F28BB"/>
    <w:rsid w:val="001F2EB9"/>
    <w:rsid w:val="001F31EA"/>
    <w:rsid w:val="001F3227"/>
    <w:rsid w:val="001F3351"/>
    <w:rsid w:val="001F3CE9"/>
    <w:rsid w:val="001F3D5D"/>
    <w:rsid w:val="001F4441"/>
    <w:rsid w:val="001F47D1"/>
    <w:rsid w:val="001F4A04"/>
    <w:rsid w:val="001F5BFB"/>
    <w:rsid w:val="001F7499"/>
    <w:rsid w:val="001F7B57"/>
    <w:rsid w:val="00200934"/>
    <w:rsid w:val="002016F0"/>
    <w:rsid w:val="002023D4"/>
    <w:rsid w:val="00202557"/>
    <w:rsid w:val="00203068"/>
    <w:rsid w:val="00203EAF"/>
    <w:rsid w:val="00204962"/>
    <w:rsid w:val="00204EE8"/>
    <w:rsid w:val="00205416"/>
    <w:rsid w:val="00205589"/>
    <w:rsid w:val="002062CF"/>
    <w:rsid w:val="002066AE"/>
    <w:rsid w:val="002069D6"/>
    <w:rsid w:val="00207908"/>
    <w:rsid w:val="00207E1F"/>
    <w:rsid w:val="002111D6"/>
    <w:rsid w:val="00211769"/>
    <w:rsid w:val="00212275"/>
    <w:rsid w:val="002129CC"/>
    <w:rsid w:val="00214B77"/>
    <w:rsid w:val="00214B9D"/>
    <w:rsid w:val="00214F1B"/>
    <w:rsid w:val="00215A32"/>
    <w:rsid w:val="002177C7"/>
    <w:rsid w:val="0022028A"/>
    <w:rsid w:val="00221B7B"/>
    <w:rsid w:val="00221BF0"/>
    <w:rsid w:val="002224E9"/>
    <w:rsid w:val="00223294"/>
    <w:rsid w:val="00223866"/>
    <w:rsid w:val="0022457E"/>
    <w:rsid w:val="00224B1A"/>
    <w:rsid w:val="0022558F"/>
    <w:rsid w:val="002316C8"/>
    <w:rsid w:val="002317E6"/>
    <w:rsid w:val="00231A8E"/>
    <w:rsid w:val="0023213B"/>
    <w:rsid w:val="00232CC6"/>
    <w:rsid w:val="002331E4"/>
    <w:rsid w:val="00233344"/>
    <w:rsid w:val="00234698"/>
    <w:rsid w:val="00234AE3"/>
    <w:rsid w:val="002358B5"/>
    <w:rsid w:val="00236955"/>
    <w:rsid w:val="0023696B"/>
    <w:rsid w:val="002407DB"/>
    <w:rsid w:val="00240C3D"/>
    <w:rsid w:val="00241A1C"/>
    <w:rsid w:val="002424E5"/>
    <w:rsid w:val="0024257A"/>
    <w:rsid w:val="002425A3"/>
    <w:rsid w:val="00242AA2"/>
    <w:rsid w:val="00242EBC"/>
    <w:rsid w:val="002434DB"/>
    <w:rsid w:val="0024464D"/>
    <w:rsid w:val="00245A09"/>
    <w:rsid w:val="00246617"/>
    <w:rsid w:val="002469C2"/>
    <w:rsid w:val="002473E4"/>
    <w:rsid w:val="00247DF0"/>
    <w:rsid w:val="0025011A"/>
    <w:rsid w:val="0025011E"/>
    <w:rsid w:val="00250170"/>
    <w:rsid w:val="00251076"/>
    <w:rsid w:val="00251085"/>
    <w:rsid w:val="0025121B"/>
    <w:rsid w:val="0025144E"/>
    <w:rsid w:val="00251611"/>
    <w:rsid w:val="00252BF5"/>
    <w:rsid w:val="00252F4C"/>
    <w:rsid w:val="00252F59"/>
    <w:rsid w:val="00253249"/>
    <w:rsid w:val="002537F5"/>
    <w:rsid w:val="0025380B"/>
    <w:rsid w:val="00253A54"/>
    <w:rsid w:val="0025491D"/>
    <w:rsid w:val="00255906"/>
    <w:rsid w:val="00255B06"/>
    <w:rsid w:val="00256790"/>
    <w:rsid w:val="00256E7A"/>
    <w:rsid w:val="002570B2"/>
    <w:rsid w:val="00257654"/>
    <w:rsid w:val="00260204"/>
    <w:rsid w:val="00260AE1"/>
    <w:rsid w:val="00260F91"/>
    <w:rsid w:val="00261E68"/>
    <w:rsid w:val="0026259F"/>
    <w:rsid w:val="00262672"/>
    <w:rsid w:val="00263355"/>
    <w:rsid w:val="002633EA"/>
    <w:rsid w:val="002637EB"/>
    <w:rsid w:val="00264392"/>
    <w:rsid w:val="00264484"/>
    <w:rsid w:val="00264791"/>
    <w:rsid w:val="00264C6B"/>
    <w:rsid w:val="00264F40"/>
    <w:rsid w:val="0026596E"/>
    <w:rsid w:val="00265A77"/>
    <w:rsid w:val="002669EA"/>
    <w:rsid w:val="00266D3C"/>
    <w:rsid w:val="00267A3B"/>
    <w:rsid w:val="00267B49"/>
    <w:rsid w:val="00267D5C"/>
    <w:rsid w:val="00270C18"/>
    <w:rsid w:val="00270D24"/>
    <w:rsid w:val="002714A1"/>
    <w:rsid w:val="00271E52"/>
    <w:rsid w:val="002724A1"/>
    <w:rsid w:val="00272728"/>
    <w:rsid w:val="00272BA5"/>
    <w:rsid w:val="002731C5"/>
    <w:rsid w:val="0027321E"/>
    <w:rsid w:val="002735A9"/>
    <w:rsid w:val="00275241"/>
    <w:rsid w:val="0027565E"/>
    <w:rsid w:val="00275798"/>
    <w:rsid w:val="00275DD6"/>
    <w:rsid w:val="0027606D"/>
    <w:rsid w:val="00276102"/>
    <w:rsid w:val="00277270"/>
    <w:rsid w:val="0027766C"/>
    <w:rsid w:val="00277855"/>
    <w:rsid w:val="00277ED5"/>
    <w:rsid w:val="00281283"/>
    <w:rsid w:val="0028444B"/>
    <w:rsid w:val="00284AE7"/>
    <w:rsid w:val="002860A4"/>
    <w:rsid w:val="0029112B"/>
    <w:rsid w:val="00291A4D"/>
    <w:rsid w:val="00292016"/>
    <w:rsid w:val="002926A8"/>
    <w:rsid w:val="00292A6A"/>
    <w:rsid w:val="00292D64"/>
    <w:rsid w:val="002936B5"/>
    <w:rsid w:val="00293BF1"/>
    <w:rsid w:val="00293C1A"/>
    <w:rsid w:val="00293FB9"/>
    <w:rsid w:val="00294DE8"/>
    <w:rsid w:val="00294DF5"/>
    <w:rsid w:val="00295018"/>
    <w:rsid w:val="002951AF"/>
    <w:rsid w:val="002964E2"/>
    <w:rsid w:val="002965EA"/>
    <w:rsid w:val="002965EB"/>
    <w:rsid w:val="00297100"/>
    <w:rsid w:val="00297B9C"/>
    <w:rsid w:val="002A038F"/>
    <w:rsid w:val="002A16E9"/>
    <w:rsid w:val="002A203D"/>
    <w:rsid w:val="002A2078"/>
    <w:rsid w:val="002A2FAC"/>
    <w:rsid w:val="002A300C"/>
    <w:rsid w:val="002A3A4F"/>
    <w:rsid w:val="002A5E9E"/>
    <w:rsid w:val="002A6380"/>
    <w:rsid w:val="002A65C6"/>
    <w:rsid w:val="002A660B"/>
    <w:rsid w:val="002A6892"/>
    <w:rsid w:val="002A7319"/>
    <w:rsid w:val="002A771A"/>
    <w:rsid w:val="002B0B96"/>
    <w:rsid w:val="002B0BF5"/>
    <w:rsid w:val="002B20BD"/>
    <w:rsid w:val="002B22E9"/>
    <w:rsid w:val="002B308E"/>
    <w:rsid w:val="002B583B"/>
    <w:rsid w:val="002B5CAE"/>
    <w:rsid w:val="002B5FDD"/>
    <w:rsid w:val="002B6095"/>
    <w:rsid w:val="002B6C0C"/>
    <w:rsid w:val="002B73D5"/>
    <w:rsid w:val="002B7AEC"/>
    <w:rsid w:val="002B7DEB"/>
    <w:rsid w:val="002B7F9C"/>
    <w:rsid w:val="002C06C6"/>
    <w:rsid w:val="002C102E"/>
    <w:rsid w:val="002C19C1"/>
    <w:rsid w:val="002C23BC"/>
    <w:rsid w:val="002C47EF"/>
    <w:rsid w:val="002C4E5C"/>
    <w:rsid w:val="002C5D66"/>
    <w:rsid w:val="002C6B21"/>
    <w:rsid w:val="002C7E85"/>
    <w:rsid w:val="002C7F0F"/>
    <w:rsid w:val="002D0530"/>
    <w:rsid w:val="002D08D0"/>
    <w:rsid w:val="002D0AA0"/>
    <w:rsid w:val="002D0AD3"/>
    <w:rsid w:val="002D0D0F"/>
    <w:rsid w:val="002D0E1D"/>
    <w:rsid w:val="002D13A2"/>
    <w:rsid w:val="002D174F"/>
    <w:rsid w:val="002D1EED"/>
    <w:rsid w:val="002D2261"/>
    <w:rsid w:val="002D230A"/>
    <w:rsid w:val="002D357A"/>
    <w:rsid w:val="002D37FB"/>
    <w:rsid w:val="002D3DCA"/>
    <w:rsid w:val="002D5E57"/>
    <w:rsid w:val="002D6230"/>
    <w:rsid w:val="002D65F1"/>
    <w:rsid w:val="002D6950"/>
    <w:rsid w:val="002D6E3A"/>
    <w:rsid w:val="002D7103"/>
    <w:rsid w:val="002D746D"/>
    <w:rsid w:val="002D7B16"/>
    <w:rsid w:val="002E08E1"/>
    <w:rsid w:val="002E0D1B"/>
    <w:rsid w:val="002E1892"/>
    <w:rsid w:val="002E1BE8"/>
    <w:rsid w:val="002E1C78"/>
    <w:rsid w:val="002E1D70"/>
    <w:rsid w:val="002E2217"/>
    <w:rsid w:val="002E2883"/>
    <w:rsid w:val="002E28EB"/>
    <w:rsid w:val="002E290F"/>
    <w:rsid w:val="002E29A7"/>
    <w:rsid w:val="002E30EF"/>
    <w:rsid w:val="002E4E31"/>
    <w:rsid w:val="002E583F"/>
    <w:rsid w:val="002E5E58"/>
    <w:rsid w:val="002E7520"/>
    <w:rsid w:val="002E7CCD"/>
    <w:rsid w:val="002F049D"/>
    <w:rsid w:val="002F0FF8"/>
    <w:rsid w:val="002F17BA"/>
    <w:rsid w:val="002F185A"/>
    <w:rsid w:val="002F1E28"/>
    <w:rsid w:val="002F3B66"/>
    <w:rsid w:val="002F3C76"/>
    <w:rsid w:val="002F3DB9"/>
    <w:rsid w:val="002F48D4"/>
    <w:rsid w:val="002F5405"/>
    <w:rsid w:val="002F566B"/>
    <w:rsid w:val="002F5D86"/>
    <w:rsid w:val="002F71DC"/>
    <w:rsid w:val="002F7255"/>
    <w:rsid w:val="002F7782"/>
    <w:rsid w:val="0030186A"/>
    <w:rsid w:val="00301DF9"/>
    <w:rsid w:val="003024D4"/>
    <w:rsid w:val="003033DE"/>
    <w:rsid w:val="003055F1"/>
    <w:rsid w:val="00306202"/>
    <w:rsid w:val="003065A2"/>
    <w:rsid w:val="00306DEC"/>
    <w:rsid w:val="00307AD9"/>
    <w:rsid w:val="00307D23"/>
    <w:rsid w:val="003105A8"/>
    <w:rsid w:val="00310B4F"/>
    <w:rsid w:val="00310C3C"/>
    <w:rsid w:val="0031166B"/>
    <w:rsid w:val="00311FE0"/>
    <w:rsid w:val="00312853"/>
    <w:rsid w:val="00314671"/>
    <w:rsid w:val="00315D82"/>
    <w:rsid w:val="00315DAC"/>
    <w:rsid w:val="0031619F"/>
    <w:rsid w:val="0031716E"/>
    <w:rsid w:val="00321260"/>
    <w:rsid w:val="00321492"/>
    <w:rsid w:val="00321725"/>
    <w:rsid w:val="00321FC9"/>
    <w:rsid w:val="00323337"/>
    <w:rsid w:val="003237A4"/>
    <w:rsid w:val="00324187"/>
    <w:rsid w:val="0032453C"/>
    <w:rsid w:val="00325BAE"/>
    <w:rsid w:val="00326341"/>
    <w:rsid w:val="00326388"/>
    <w:rsid w:val="00326581"/>
    <w:rsid w:val="00326BC5"/>
    <w:rsid w:val="0032709F"/>
    <w:rsid w:val="003279E9"/>
    <w:rsid w:val="0033116E"/>
    <w:rsid w:val="00331257"/>
    <w:rsid w:val="00331502"/>
    <w:rsid w:val="00331E0D"/>
    <w:rsid w:val="003327E3"/>
    <w:rsid w:val="0033326B"/>
    <w:rsid w:val="0033427B"/>
    <w:rsid w:val="003342FF"/>
    <w:rsid w:val="00334BC5"/>
    <w:rsid w:val="00334D87"/>
    <w:rsid w:val="003350F0"/>
    <w:rsid w:val="003368E2"/>
    <w:rsid w:val="00337969"/>
    <w:rsid w:val="003408D6"/>
    <w:rsid w:val="00340D9E"/>
    <w:rsid w:val="00341DD2"/>
    <w:rsid w:val="00342EB6"/>
    <w:rsid w:val="003432DF"/>
    <w:rsid w:val="00343ABC"/>
    <w:rsid w:val="00344655"/>
    <w:rsid w:val="003446F5"/>
    <w:rsid w:val="00344B86"/>
    <w:rsid w:val="00345237"/>
    <w:rsid w:val="00345447"/>
    <w:rsid w:val="00345EFF"/>
    <w:rsid w:val="00345F59"/>
    <w:rsid w:val="00346E39"/>
    <w:rsid w:val="00347D7C"/>
    <w:rsid w:val="00352A3F"/>
    <w:rsid w:val="003540D6"/>
    <w:rsid w:val="003542AD"/>
    <w:rsid w:val="00354903"/>
    <w:rsid w:val="00354B90"/>
    <w:rsid w:val="00354F18"/>
    <w:rsid w:val="0035514D"/>
    <w:rsid w:val="00355887"/>
    <w:rsid w:val="00355E4F"/>
    <w:rsid w:val="0035607C"/>
    <w:rsid w:val="003563E3"/>
    <w:rsid w:val="00356BDE"/>
    <w:rsid w:val="00356C93"/>
    <w:rsid w:val="0035736C"/>
    <w:rsid w:val="0035737A"/>
    <w:rsid w:val="00357544"/>
    <w:rsid w:val="00357A21"/>
    <w:rsid w:val="003604A5"/>
    <w:rsid w:val="0036085B"/>
    <w:rsid w:val="00362B63"/>
    <w:rsid w:val="00363F86"/>
    <w:rsid w:val="0036455D"/>
    <w:rsid w:val="00365F5E"/>
    <w:rsid w:val="00367107"/>
    <w:rsid w:val="00370396"/>
    <w:rsid w:val="00371E13"/>
    <w:rsid w:val="00372575"/>
    <w:rsid w:val="00372C2A"/>
    <w:rsid w:val="00372CD0"/>
    <w:rsid w:val="00372D5E"/>
    <w:rsid w:val="003731CF"/>
    <w:rsid w:val="0037321D"/>
    <w:rsid w:val="003733B5"/>
    <w:rsid w:val="003739CD"/>
    <w:rsid w:val="00373B4B"/>
    <w:rsid w:val="003744AD"/>
    <w:rsid w:val="003747F2"/>
    <w:rsid w:val="00374DE6"/>
    <w:rsid w:val="00375349"/>
    <w:rsid w:val="00375509"/>
    <w:rsid w:val="00376A76"/>
    <w:rsid w:val="00376D13"/>
    <w:rsid w:val="00377020"/>
    <w:rsid w:val="003772F6"/>
    <w:rsid w:val="00377940"/>
    <w:rsid w:val="003801A2"/>
    <w:rsid w:val="00380856"/>
    <w:rsid w:val="00380F4F"/>
    <w:rsid w:val="00382284"/>
    <w:rsid w:val="00383E5F"/>
    <w:rsid w:val="003847BC"/>
    <w:rsid w:val="00384E20"/>
    <w:rsid w:val="00385749"/>
    <w:rsid w:val="00387224"/>
    <w:rsid w:val="003874A0"/>
    <w:rsid w:val="003877E4"/>
    <w:rsid w:val="003878DD"/>
    <w:rsid w:val="00387D03"/>
    <w:rsid w:val="00387DDF"/>
    <w:rsid w:val="00390D3F"/>
    <w:rsid w:val="003911EA"/>
    <w:rsid w:val="0039137B"/>
    <w:rsid w:val="003919B9"/>
    <w:rsid w:val="00391EAA"/>
    <w:rsid w:val="00392203"/>
    <w:rsid w:val="003927D1"/>
    <w:rsid w:val="00393246"/>
    <w:rsid w:val="003936D8"/>
    <w:rsid w:val="00394630"/>
    <w:rsid w:val="00395492"/>
    <w:rsid w:val="00396A8A"/>
    <w:rsid w:val="00396AD2"/>
    <w:rsid w:val="00396C4C"/>
    <w:rsid w:val="0039741D"/>
    <w:rsid w:val="003A0A10"/>
    <w:rsid w:val="003A12A5"/>
    <w:rsid w:val="003A13B8"/>
    <w:rsid w:val="003A192A"/>
    <w:rsid w:val="003A1995"/>
    <w:rsid w:val="003A2543"/>
    <w:rsid w:val="003A2E0B"/>
    <w:rsid w:val="003A34C0"/>
    <w:rsid w:val="003A4154"/>
    <w:rsid w:val="003A4979"/>
    <w:rsid w:val="003A4ECF"/>
    <w:rsid w:val="003A53CD"/>
    <w:rsid w:val="003A56EB"/>
    <w:rsid w:val="003A60AD"/>
    <w:rsid w:val="003A6173"/>
    <w:rsid w:val="003A639C"/>
    <w:rsid w:val="003A679D"/>
    <w:rsid w:val="003A68D4"/>
    <w:rsid w:val="003A6D98"/>
    <w:rsid w:val="003A6E66"/>
    <w:rsid w:val="003A71F8"/>
    <w:rsid w:val="003A7204"/>
    <w:rsid w:val="003A772D"/>
    <w:rsid w:val="003A7AE5"/>
    <w:rsid w:val="003B09B8"/>
    <w:rsid w:val="003B0D77"/>
    <w:rsid w:val="003B16A0"/>
    <w:rsid w:val="003B2A50"/>
    <w:rsid w:val="003B44B1"/>
    <w:rsid w:val="003B4518"/>
    <w:rsid w:val="003B47A0"/>
    <w:rsid w:val="003B491C"/>
    <w:rsid w:val="003B4DAB"/>
    <w:rsid w:val="003B4FEC"/>
    <w:rsid w:val="003B5467"/>
    <w:rsid w:val="003B5CE7"/>
    <w:rsid w:val="003B6DD3"/>
    <w:rsid w:val="003B74A6"/>
    <w:rsid w:val="003B7F50"/>
    <w:rsid w:val="003C08FE"/>
    <w:rsid w:val="003C09FE"/>
    <w:rsid w:val="003C130B"/>
    <w:rsid w:val="003C1507"/>
    <w:rsid w:val="003C1946"/>
    <w:rsid w:val="003C2087"/>
    <w:rsid w:val="003C40FB"/>
    <w:rsid w:val="003C4651"/>
    <w:rsid w:val="003C4C98"/>
    <w:rsid w:val="003C59DB"/>
    <w:rsid w:val="003C5E02"/>
    <w:rsid w:val="003C5EC0"/>
    <w:rsid w:val="003C6A55"/>
    <w:rsid w:val="003C6BBF"/>
    <w:rsid w:val="003C7B86"/>
    <w:rsid w:val="003D0316"/>
    <w:rsid w:val="003D0573"/>
    <w:rsid w:val="003D20F1"/>
    <w:rsid w:val="003D21AF"/>
    <w:rsid w:val="003D24EA"/>
    <w:rsid w:val="003D25C9"/>
    <w:rsid w:val="003D2E30"/>
    <w:rsid w:val="003D304B"/>
    <w:rsid w:val="003D3650"/>
    <w:rsid w:val="003D37C6"/>
    <w:rsid w:val="003D45F8"/>
    <w:rsid w:val="003D4847"/>
    <w:rsid w:val="003D53D8"/>
    <w:rsid w:val="003D5461"/>
    <w:rsid w:val="003D5FC7"/>
    <w:rsid w:val="003D62DF"/>
    <w:rsid w:val="003D72EC"/>
    <w:rsid w:val="003D7BFB"/>
    <w:rsid w:val="003E03C1"/>
    <w:rsid w:val="003E0ADC"/>
    <w:rsid w:val="003E130F"/>
    <w:rsid w:val="003E1FFF"/>
    <w:rsid w:val="003E30A1"/>
    <w:rsid w:val="003E36C7"/>
    <w:rsid w:val="003E3A79"/>
    <w:rsid w:val="003E4422"/>
    <w:rsid w:val="003E594A"/>
    <w:rsid w:val="003E5B03"/>
    <w:rsid w:val="003E5CF1"/>
    <w:rsid w:val="003E629C"/>
    <w:rsid w:val="003E6B51"/>
    <w:rsid w:val="003E70D9"/>
    <w:rsid w:val="003E7E4E"/>
    <w:rsid w:val="003F0F3B"/>
    <w:rsid w:val="003F1BE2"/>
    <w:rsid w:val="003F2118"/>
    <w:rsid w:val="003F2C1A"/>
    <w:rsid w:val="003F30AB"/>
    <w:rsid w:val="003F3839"/>
    <w:rsid w:val="003F384D"/>
    <w:rsid w:val="003F3873"/>
    <w:rsid w:val="003F39C8"/>
    <w:rsid w:val="003F3AE4"/>
    <w:rsid w:val="003F3F13"/>
    <w:rsid w:val="003F4005"/>
    <w:rsid w:val="003F401F"/>
    <w:rsid w:val="003F4054"/>
    <w:rsid w:val="003F498C"/>
    <w:rsid w:val="003F5AC1"/>
    <w:rsid w:val="003F5E04"/>
    <w:rsid w:val="003F6B03"/>
    <w:rsid w:val="003F74BA"/>
    <w:rsid w:val="0040038D"/>
    <w:rsid w:val="004018A1"/>
    <w:rsid w:val="0040524A"/>
    <w:rsid w:val="00405BB4"/>
    <w:rsid w:val="00405DB1"/>
    <w:rsid w:val="004060B1"/>
    <w:rsid w:val="004062F9"/>
    <w:rsid w:val="004063D6"/>
    <w:rsid w:val="004078FD"/>
    <w:rsid w:val="0041072C"/>
    <w:rsid w:val="004107B3"/>
    <w:rsid w:val="00412A29"/>
    <w:rsid w:val="00412ADC"/>
    <w:rsid w:val="00414263"/>
    <w:rsid w:val="0041538C"/>
    <w:rsid w:val="0041602B"/>
    <w:rsid w:val="004168DB"/>
    <w:rsid w:val="004168EB"/>
    <w:rsid w:val="00416FA0"/>
    <w:rsid w:val="004174BF"/>
    <w:rsid w:val="00420035"/>
    <w:rsid w:val="0042021F"/>
    <w:rsid w:val="00420481"/>
    <w:rsid w:val="00420F4B"/>
    <w:rsid w:val="0042132E"/>
    <w:rsid w:val="004218DB"/>
    <w:rsid w:val="00421B0D"/>
    <w:rsid w:val="0042202E"/>
    <w:rsid w:val="004236D4"/>
    <w:rsid w:val="00425130"/>
    <w:rsid w:val="00425BBC"/>
    <w:rsid w:val="00425E3D"/>
    <w:rsid w:val="004274AA"/>
    <w:rsid w:val="00427B11"/>
    <w:rsid w:val="00430875"/>
    <w:rsid w:val="0043093D"/>
    <w:rsid w:val="00431069"/>
    <w:rsid w:val="00431F92"/>
    <w:rsid w:val="00432133"/>
    <w:rsid w:val="004329F5"/>
    <w:rsid w:val="00433208"/>
    <w:rsid w:val="00433909"/>
    <w:rsid w:val="00434AE9"/>
    <w:rsid w:val="00434B8E"/>
    <w:rsid w:val="0044032B"/>
    <w:rsid w:val="00440812"/>
    <w:rsid w:val="00440998"/>
    <w:rsid w:val="004409BA"/>
    <w:rsid w:val="0044114F"/>
    <w:rsid w:val="00441491"/>
    <w:rsid w:val="00441BE7"/>
    <w:rsid w:val="00441C09"/>
    <w:rsid w:val="0044204C"/>
    <w:rsid w:val="00442384"/>
    <w:rsid w:val="00442633"/>
    <w:rsid w:val="0044427E"/>
    <w:rsid w:val="00445041"/>
    <w:rsid w:val="00445116"/>
    <w:rsid w:val="004459BE"/>
    <w:rsid w:val="00445B43"/>
    <w:rsid w:val="00445E9B"/>
    <w:rsid w:val="00446456"/>
    <w:rsid w:val="00447803"/>
    <w:rsid w:val="00447BC1"/>
    <w:rsid w:val="00447CE3"/>
    <w:rsid w:val="00447EC6"/>
    <w:rsid w:val="004501C6"/>
    <w:rsid w:val="00450246"/>
    <w:rsid w:val="0045116F"/>
    <w:rsid w:val="004514A8"/>
    <w:rsid w:val="00451664"/>
    <w:rsid w:val="00453465"/>
    <w:rsid w:val="00453C5B"/>
    <w:rsid w:val="0045525B"/>
    <w:rsid w:val="0045535D"/>
    <w:rsid w:val="004559CC"/>
    <w:rsid w:val="00455F39"/>
    <w:rsid w:val="0045611C"/>
    <w:rsid w:val="004562A9"/>
    <w:rsid w:val="004575B7"/>
    <w:rsid w:val="00457C20"/>
    <w:rsid w:val="00457FAD"/>
    <w:rsid w:val="00460AD3"/>
    <w:rsid w:val="00461EBD"/>
    <w:rsid w:val="004622A4"/>
    <w:rsid w:val="004627EE"/>
    <w:rsid w:val="00462A06"/>
    <w:rsid w:val="00462C92"/>
    <w:rsid w:val="00462D0F"/>
    <w:rsid w:val="00466468"/>
    <w:rsid w:val="0046753C"/>
    <w:rsid w:val="004706FA"/>
    <w:rsid w:val="00470C61"/>
    <w:rsid w:val="004710C0"/>
    <w:rsid w:val="00471AF9"/>
    <w:rsid w:val="00471F20"/>
    <w:rsid w:val="00471F29"/>
    <w:rsid w:val="00474349"/>
    <w:rsid w:val="00474EE2"/>
    <w:rsid w:val="00475175"/>
    <w:rsid w:val="004755B7"/>
    <w:rsid w:val="004757C8"/>
    <w:rsid w:val="00476248"/>
    <w:rsid w:val="004767D0"/>
    <w:rsid w:val="00476ECD"/>
    <w:rsid w:val="00477CB9"/>
    <w:rsid w:val="00477EF2"/>
    <w:rsid w:val="00480468"/>
    <w:rsid w:val="00480560"/>
    <w:rsid w:val="00480D12"/>
    <w:rsid w:val="00480D97"/>
    <w:rsid w:val="004821FF"/>
    <w:rsid w:val="00482A70"/>
    <w:rsid w:val="0048354A"/>
    <w:rsid w:val="00483639"/>
    <w:rsid w:val="00484A7B"/>
    <w:rsid w:val="00484C23"/>
    <w:rsid w:val="00485359"/>
    <w:rsid w:val="004853CB"/>
    <w:rsid w:val="004859A1"/>
    <w:rsid w:val="00485DDC"/>
    <w:rsid w:val="00485EFA"/>
    <w:rsid w:val="00486676"/>
    <w:rsid w:val="0048668F"/>
    <w:rsid w:val="00486AB7"/>
    <w:rsid w:val="004872B7"/>
    <w:rsid w:val="0048765B"/>
    <w:rsid w:val="0048787B"/>
    <w:rsid w:val="00487A76"/>
    <w:rsid w:val="004900E3"/>
    <w:rsid w:val="00490310"/>
    <w:rsid w:val="0049041E"/>
    <w:rsid w:val="00490780"/>
    <w:rsid w:val="00490B81"/>
    <w:rsid w:val="00490EA2"/>
    <w:rsid w:val="004910AF"/>
    <w:rsid w:val="00491132"/>
    <w:rsid w:val="00491BAA"/>
    <w:rsid w:val="004927CA"/>
    <w:rsid w:val="004928AB"/>
    <w:rsid w:val="00494109"/>
    <w:rsid w:val="004946A7"/>
    <w:rsid w:val="00494A20"/>
    <w:rsid w:val="00494B54"/>
    <w:rsid w:val="00494C37"/>
    <w:rsid w:val="00495556"/>
    <w:rsid w:val="004960E3"/>
    <w:rsid w:val="004A0979"/>
    <w:rsid w:val="004A22C0"/>
    <w:rsid w:val="004A255F"/>
    <w:rsid w:val="004A2E35"/>
    <w:rsid w:val="004A382D"/>
    <w:rsid w:val="004A3EAC"/>
    <w:rsid w:val="004A4A75"/>
    <w:rsid w:val="004A4AF8"/>
    <w:rsid w:val="004A4D62"/>
    <w:rsid w:val="004A5B0A"/>
    <w:rsid w:val="004A6947"/>
    <w:rsid w:val="004A7E83"/>
    <w:rsid w:val="004A7F7A"/>
    <w:rsid w:val="004B09C3"/>
    <w:rsid w:val="004B09C4"/>
    <w:rsid w:val="004B11A7"/>
    <w:rsid w:val="004B1489"/>
    <w:rsid w:val="004B1D1F"/>
    <w:rsid w:val="004B2362"/>
    <w:rsid w:val="004B2857"/>
    <w:rsid w:val="004B3191"/>
    <w:rsid w:val="004B31A6"/>
    <w:rsid w:val="004B3A33"/>
    <w:rsid w:val="004B42E7"/>
    <w:rsid w:val="004B48FC"/>
    <w:rsid w:val="004B4E05"/>
    <w:rsid w:val="004B4FEC"/>
    <w:rsid w:val="004B55A4"/>
    <w:rsid w:val="004B589F"/>
    <w:rsid w:val="004B59ED"/>
    <w:rsid w:val="004B5F60"/>
    <w:rsid w:val="004B6075"/>
    <w:rsid w:val="004B69D6"/>
    <w:rsid w:val="004B7364"/>
    <w:rsid w:val="004B773A"/>
    <w:rsid w:val="004B7A21"/>
    <w:rsid w:val="004B7F39"/>
    <w:rsid w:val="004C00FA"/>
    <w:rsid w:val="004C01FF"/>
    <w:rsid w:val="004C0E43"/>
    <w:rsid w:val="004C0E96"/>
    <w:rsid w:val="004C1043"/>
    <w:rsid w:val="004C1EA7"/>
    <w:rsid w:val="004C1F15"/>
    <w:rsid w:val="004C1F25"/>
    <w:rsid w:val="004C325A"/>
    <w:rsid w:val="004C3566"/>
    <w:rsid w:val="004C37BB"/>
    <w:rsid w:val="004C3C3E"/>
    <w:rsid w:val="004C3CBF"/>
    <w:rsid w:val="004C4732"/>
    <w:rsid w:val="004C4E1F"/>
    <w:rsid w:val="004C592D"/>
    <w:rsid w:val="004C6A7F"/>
    <w:rsid w:val="004C706E"/>
    <w:rsid w:val="004D038D"/>
    <w:rsid w:val="004D0961"/>
    <w:rsid w:val="004D096E"/>
    <w:rsid w:val="004D0DFB"/>
    <w:rsid w:val="004D1299"/>
    <w:rsid w:val="004D1638"/>
    <w:rsid w:val="004D1853"/>
    <w:rsid w:val="004D35AD"/>
    <w:rsid w:val="004D4459"/>
    <w:rsid w:val="004D4AC4"/>
    <w:rsid w:val="004D5987"/>
    <w:rsid w:val="004D5F26"/>
    <w:rsid w:val="004D5FA5"/>
    <w:rsid w:val="004D683E"/>
    <w:rsid w:val="004E06D3"/>
    <w:rsid w:val="004E0FBE"/>
    <w:rsid w:val="004E1C3A"/>
    <w:rsid w:val="004E2108"/>
    <w:rsid w:val="004E28A8"/>
    <w:rsid w:val="004E32C8"/>
    <w:rsid w:val="004E470E"/>
    <w:rsid w:val="004E4CA1"/>
    <w:rsid w:val="004E4FDD"/>
    <w:rsid w:val="004E575B"/>
    <w:rsid w:val="004E6A7A"/>
    <w:rsid w:val="004E6C51"/>
    <w:rsid w:val="004F06EA"/>
    <w:rsid w:val="004F1CA5"/>
    <w:rsid w:val="004F236A"/>
    <w:rsid w:val="004F27CF"/>
    <w:rsid w:val="004F2A41"/>
    <w:rsid w:val="004F2C4C"/>
    <w:rsid w:val="004F2D73"/>
    <w:rsid w:val="004F32EE"/>
    <w:rsid w:val="004F3C7C"/>
    <w:rsid w:val="004F541A"/>
    <w:rsid w:val="004F570C"/>
    <w:rsid w:val="004F7395"/>
    <w:rsid w:val="004F76E2"/>
    <w:rsid w:val="004F77B4"/>
    <w:rsid w:val="004F7D6E"/>
    <w:rsid w:val="0050047C"/>
    <w:rsid w:val="005019CA"/>
    <w:rsid w:val="00502829"/>
    <w:rsid w:val="00502FDE"/>
    <w:rsid w:val="00503513"/>
    <w:rsid w:val="00503E1F"/>
    <w:rsid w:val="00504443"/>
    <w:rsid w:val="0050550A"/>
    <w:rsid w:val="00505C32"/>
    <w:rsid w:val="00506DC6"/>
    <w:rsid w:val="00506E5C"/>
    <w:rsid w:val="00510540"/>
    <w:rsid w:val="00510880"/>
    <w:rsid w:val="0051137F"/>
    <w:rsid w:val="005115D6"/>
    <w:rsid w:val="0051169B"/>
    <w:rsid w:val="0051208F"/>
    <w:rsid w:val="00512A70"/>
    <w:rsid w:val="00512AC1"/>
    <w:rsid w:val="00512C1B"/>
    <w:rsid w:val="00512D48"/>
    <w:rsid w:val="005130C3"/>
    <w:rsid w:val="005133D3"/>
    <w:rsid w:val="0051452F"/>
    <w:rsid w:val="0051468F"/>
    <w:rsid w:val="005147DD"/>
    <w:rsid w:val="00514900"/>
    <w:rsid w:val="00514EB8"/>
    <w:rsid w:val="00516288"/>
    <w:rsid w:val="0051673C"/>
    <w:rsid w:val="005167CB"/>
    <w:rsid w:val="0051684F"/>
    <w:rsid w:val="00516EB5"/>
    <w:rsid w:val="00517B5E"/>
    <w:rsid w:val="005200E7"/>
    <w:rsid w:val="0052014E"/>
    <w:rsid w:val="00520394"/>
    <w:rsid w:val="005211B6"/>
    <w:rsid w:val="00521D36"/>
    <w:rsid w:val="005226E5"/>
    <w:rsid w:val="005229CB"/>
    <w:rsid w:val="00522D0D"/>
    <w:rsid w:val="00523E1B"/>
    <w:rsid w:val="00523FCA"/>
    <w:rsid w:val="00524CB1"/>
    <w:rsid w:val="0052539D"/>
    <w:rsid w:val="005259DC"/>
    <w:rsid w:val="005262F7"/>
    <w:rsid w:val="00526304"/>
    <w:rsid w:val="00526466"/>
    <w:rsid w:val="00526B4B"/>
    <w:rsid w:val="00531260"/>
    <w:rsid w:val="00531999"/>
    <w:rsid w:val="00532154"/>
    <w:rsid w:val="00532159"/>
    <w:rsid w:val="00532493"/>
    <w:rsid w:val="00532607"/>
    <w:rsid w:val="005329FA"/>
    <w:rsid w:val="00532C20"/>
    <w:rsid w:val="00533690"/>
    <w:rsid w:val="00534502"/>
    <w:rsid w:val="00535BF5"/>
    <w:rsid w:val="005361AA"/>
    <w:rsid w:val="0053651E"/>
    <w:rsid w:val="00537AF1"/>
    <w:rsid w:val="005401BB"/>
    <w:rsid w:val="00541179"/>
    <w:rsid w:val="00541584"/>
    <w:rsid w:val="00541A2F"/>
    <w:rsid w:val="00541B28"/>
    <w:rsid w:val="00541B84"/>
    <w:rsid w:val="00542CDF"/>
    <w:rsid w:val="00543036"/>
    <w:rsid w:val="005431E7"/>
    <w:rsid w:val="00543988"/>
    <w:rsid w:val="00543E18"/>
    <w:rsid w:val="00546014"/>
    <w:rsid w:val="00546AD0"/>
    <w:rsid w:val="00546ADB"/>
    <w:rsid w:val="00547983"/>
    <w:rsid w:val="00547AD7"/>
    <w:rsid w:val="00547BF7"/>
    <w:rsid w:val="00551D8D"/>
    <w:rsid w:val="00552FEF"/>
    <w:rsid w:val="005537F9"/>
    <w:rsid w:val="00553CC8"/>
    <w:rsid w:val="005542B1"/>
    <w:rsid w:val="005544D0"/>
    <w:rsid w:val="005549ED"/>
    <w:rsid w:val="00554CBD"/>
    <w:rsid w:val="00554D35"/>
    <w:rsid w:val="005550E8"/>
    <w:rsid w:val="00555180"/>
    <w:rsid w:val="00555256"/>
    <w:rsid w:val="00555370"/>
    <w:rsid w:val="00555FCC"/>
    <w:rsid w:val="0055609A"/>
    <w:rsid w:val="00556333"/>
    <w:rsid w:val="005563B1"/>
    <w:rsid w:val="005565C8"/>
    <w:rsid w:val="00556D44"/>
    <w:rsid w:val="005576D3"/>
    <w:rsid w:val="0056070F"/>
    <w:rsid w:val="00560AD7"/>
    <w:rsid w:val="00560B26"/>
    <w:rsid w:val="00560E38"/>
    <w:rsid w:val="005610BD"/>
    <w:rsid w:val="00561109"/>
    <w:rsid w:val="00561ED0"/>
    <w:rsid w:val="00561F53"/>
    <w:rsid w:val="00562E7D"/>
    <w:rsid w:val="00562F1E"/>
    <w:rsid w:val="00563B43"/>
    <w:rsid w:val="005641F8"/>
    <w:rsid w:val="00564569"/>
    <w:rsid w:val="0056509C"/>
    <w:rsid w:val="00565959"/>
    <w:rsid w:val="00567355"/>
    <w:rsid w:val="005679D7"/>
    <w:rsid w:val="0057005B"/>
    <w:rsid w:val="00570114"/>
    <w:rsid w:val="00571052"/>
    <w:rsid w:val="00571181"/>
    <w:rsid w:val="00571512"/>
    <w:rsid w:val="00571552"/>
    <w:rsid w:val="0057179C"/>
    <w:rsid w:val="00571CB5"/>
    <w:rsid w:val="005738A3"/>
    <w:rsid w:val="00573B43"/>
    <w:rsid w:val="00573B7B"/>
    <w:rsid w:val="00573EC7"/>
    <w:rsid w:val="00573FC0"/>
    <w:rsid w:val="00575610"/>
    <w:rsid w:val="0057582A"/>
    <w:rsid w:val="00575C5A"/>
    <w:rsid w:val="00575CDC"/>
    <w:rsid w:val="005767FD"/>
    <w:rsid w:val="005771BD"/>
    <w:rsid w:val="00577860"/>
    <w:rsid w:val="00577C8D"/>
    <w:rsid w:val="00577F63"/>
    <w:rsid w:val="005818B8"/>
    <w:rsid w:val="00583F89"/>
    <w:rsid w:val="00584DF8"/>
    <w:rsid w:val="0058655D"/>
    <w:rsid w:val="00586E84"/>
    <w:rsid w:val="0058709F"/>
    <w:rsid w:val="005871AC"/>
    <w:rsid w:val="005876B0"/>
    <w:rsid w:val="0058770C"/>
    <w:rsid w:val="00590798"/>
    <w:rsid w:val="00590C37"/>
    <w:rsid w:val="00591072"/>
    <w:rsid w:val="00591374"/>
    <w:rsid w:val="00591423"/>
    <w:rsid w:val="0059161E"/>
    <w:rsid w:val="005921F9"/>
    <w:rsid w:val="00592F37"/>
    <w:rsid w:val="00593259"/>
    <w:rsid w:val="0059334A"/>
    <w:rsid w:val="00593EEC"/>
    <w:rsid w:val="005945E8"/>
    <w:rsid w:val="00594608"/>
    <w:rsid w:val="00594A98"/>
    <w:rsid w:val="00594EC7"/>
    <w:rsid w:val="0059558F"/>
    <w:rsid w:val="0059570E"/>
    <w:rsid w:val="00595BAD"/>
    <w:rsid w:val="00595E53"/>
    <w:rsid w:val="005967D1"/>
    <w:rsid w:val="00596EE9"/>
    <w:rsid w:val="0059741B"/>
    <w:rsid w:val="00597B94"/>
    <w:rsid w:val="00597F7B"/>
    <w:rsid w:val="005A0501"/>
    <w:rsid w:val="005A064D"/>
    <w:rsid w:val="005A070C"/>
    <w:rsid w:val="005A233F"/>
    <w:rsid w:val="005A3160"/>
    <w:rsid w:val="005A32EB"/>
    <w:rsid w:val="005A354C"/>
    <w:rsid w:val="005A46F0"/>
    <w:rsid w:val="005A534E"/>
    <w:rsid w:val="005A5CAD"/>
    <w:rsid w:val="005A5E56"/>
    <w:rsid w:val="005A6F5E"/>
    <w:rsid w:val="005A72FB"/>
    <w:rsid w:val="005A76B3"/>
    <w:rsid w:val="005A7A8D"/>
    <w:rsid w:val="005B0044"/>
    <w:rsid w:val="005B0A6D"/>
    <w:rsid w:val="005B122B"/>
    <w:rsid w:val="005B12C0"/>
    <w:rsid w:val="005B1357"/>
    <w:rsid w:val="005B1969"/>
    <w:rsid w:val="005B1C6E"/>
    <w:rsid w:val="005B2065"/>
    <w:rsid w:val="005B24EE"/>
    <w:rsid w:val="005B2BF0"/>
    <w:rsid w:val="005B2ED7"/>
    <w:rsid w:val="005B335D"/>
    <w:rsid w:val="005B4259"/>
    <w:rsid w:val="005B509E"/>
    <w:rsid w:val="005B5298"/>
    <w:rsid w:val="005B5D09"/>
    <w:rsid w:val="005B6439"/>
    <w:rsid w:val="005B6DEF"/>
    <w:rsid w:val="005B7314"/>
    <w:rsid w:val="005B7E8E"/>
    <w:rsid w:val="005C010E"/>
    <w:rsid w:val="005C0B03"/>
    <w:rsid w:val="005C1434"/>
    <w:rsid w:val="005C2BC6"/>
    <w:rsid w:val="005C2EF9"/>
    <w:rsid w:val="005C409F"/>
    <w:rsid w:val="005C456E"/>
    <w:rsid w:val="005C47F7"/>
    <w:rsid w:val="005C4A2D"/>
    <w:rsid w:val="005C4BE1"/>
    <w:rsid w:val="005C53B4"/>
    <w:rsid w:val="005C5A44"/>
    <w:rsid w:val="005C64D4"/>
    <w:rsid w:val="005C6641"/>
    <w:rsid w:val="005C7B54"/>
    <w:rsid w:val="005D013D"/>
    <w:rsid w:val="005D07E8"/>
    <w:rsid w:val="005D0C3A"/>
    <w:rsid w:val="005D1CC5"/>
    <w:rsid w:val="005D1F67"/>
    <w:rsid w:val="005D21A9"/>
    <w:rsid w:val="005D286A"/>
    <w:rsid w:val="005D295E"/>
    <w:rsid w:val="005D2F6B"/>
    <w:rsid w:val="005D4338"/>
    <w:rsid w:val="005D4A73"/>
    <w:rsid w:val="005D5EE2"/>
    <w:rsid w:val="005D6DC5"/>
    <w:rsid w:val="005D7B71"/>
    <w:rsid w:val="005D7D5B"/>
    <w:rsid w:val="005D7EF4"/>
    <w:rsid w:val="005E022B"/>
    <w:rsid w:val="005E1168"/>
    <w:rsid w:val="005E155B"/>
    <w:rsid w:val="005E3022"/>
    <w:rsid w:val="005E315F"/>
    <w:rsid w:val="005E569B"/>
    <w:rsid w:val="005E5999"/>
    <w:rsid w:val="005E59FA"/>
    <w:rsid w:val="005E5D8B"/>
    <w:rsid w:val="005E647F"/>
    <w:rsid w:val="005F0F4E"/>
    <w:rsid w:val="005F18F0"/>
    <w:rsid w:val="005F2B2E"/>
    <w:rsid w:val="005F2D77"/>
    <w:rsid w:val="005F3073"/>
    <w:rsid w:val="005F3BFE"/>
    <w:rsid w:val="005F410A"/>
    <w:rsid w:val="005F4539"/>
    <w:rsid w:val="005F5282"/>
    <w:rsid w:val="005F62E7"/>
    <w:rsid w:val="005F63CC"/>
    <w:rsid w:val="005F66C5"/>
    <w:rsid w:val="005F6D57"/>
    <w:rsid w:val="005F74A2"/>
    <w:rsid w:val="005F755A"/>
    <w:rsid w:val="005F7955"/>
    <w:rsid w:val="00600746"/>
    <w:rsid w:val="00600B0C"/>
    <w:rsid w:val="006028CB"/>
    <w:rsid w:val="006029A0"/>
    <w:rsid w:val="00603CE8"/>
    <w:rsid w:val="00603EF7"/>
    <w:rsid w:val="00604C09"/>
    <w:rsid w:val="006054DE"/>
    <w:rsid w:val="0060561E"/>
    <w:rsid w:val="00605801"/>
    <w:rsid w:val="00605DD0"/>
    <w:rsid w:val="00606BEA"/>
    <w:rsid w:val="00607090"/>
    <w:rsid w:val="006072ED"/>
    <w:rsid w:val="006073E3"/>
    <w:rsid w:val="00607A7B"/>
    <w:rsid w:val="00607B90"/>
    <w:rsid w:val="00610A63"/>
    <w:rsid w:val="00610FC6"/>
    <w:rsid w:val="00611143"/>
    <w:rsid w:val="0061170B"/>
    <w:rsid w:val="00612E32"/>
    <w:rsid w:val="006135E5"/>
    <w:rsid w:val="00613C46"/>
    <w:rsid w:val="006147E8"/>
    <w:rsid w:val="00615700"/>
    <w:rsid w:val="006158FC"/>
    <w:rsid w:val="006161A4"/>
    <w:rsid w:val="00616294"/>
    <w:rsid w:val="0061645F"/>
    <w:rsid w:val="0062119E"/>
    <w:rsid w:val="00621862"/>
    <w:rsid w:val="00621B3C"/>
    <w:rsid w:val="00621BCE"/>
    <w:rsid w:val="0062213A"/>
    <w:rsid w:val="006229E4"/>
    <w:rsid w:val="00622E58"/>
    <w:rsid w:val="0062315C"/>
    <w:rsid w:val="0062373A"/>
    <w:rsid w:val="00624305"/>
    <w:rsid w:val="006247BD"/>
    <w:rsid w:val="006248CA"/>
    <w:rsid w:val="00624E3D"/>
    <w:rsid w:val="006250AF"/>
    <w:rsid w:val="006256DD"/>
    <w:rsid w:val="0062702A"/>
    <w:rsid w:val="00631349"/>
    <w:rsid w:val="006316CC"/>
    <w:rsid w:val="00631898"/>
    <w:rsid w:val="00631D1E"/>
    <w:rsid w:val="0063290B"/>
    <w:rsid w:val="00632AE6"/>
    <w:rsid w:val="006337F1"/>
    <w:rsid w:val="00633E4D"/>
    <w:rsid w:val="00634108"/>
    <w:rsid w:val="00634C96"/>
    <w:rsid w:val="00634F84"/>
    <w:rsid w:val="006352B9"/>
    <w:rsid w:val="00635E69"/>
    <w:rsid w:val="00636526"/>
    <w:rsid w:val="00636DE7"/>
    <w:rsid w:val="0063794C"/>
    <w:rsid w:val="00637C6E"/>
    <w:rsid w:val="00640CA5"/>
    <w:rsid w:val="0064139E"/>
    <w:rsid w:val="0064193D"/>
    <w:rsid w:val="00641E87"/>
    <w:rsid w:val="006426B3"/>
    <w:rsid w:val="00642BD7"/>
    <w:rsid w:val="00642E2E"/>
    <w:rsid w:val="00643107"/>
    <w:rsid w:val="0064341E"/>
    <w:rsid w:val="00643728"/>
    <w:rsid w:val="00643AB8"/>
    <w:rsid w:val="00643C2B"/>
    <w:rsid w:val="006443BD"/>
    <w:rsid w:val="0064497B"/>
    <w:rsid w:val="00644EC7"/>
    <w:rsid w:val="00645246"/>
    <w:rsid w:val="0064644A"/>
    <w:rsid w:val="00647A04"/>
    <w:rsid w:val="00650682"/>
    <w:rsid w:val="00650E79"/>
    <w:rsid w:val="00650F0C"/>
    <w:rsid w:val="00650FE7"/>
    <w:rsid w:val="00651AA0"/>
    <w:rsid w:val="006520DE"/>
    <w:rsid w:val="0065224F"/>
    <w:rsid w:val="00652562"/>
    <w:rsid w:val="00653FA5"/>
    <w:rsid w:val="00654254"/>
    <w:rsid w:val="006542E6"/>
    <w:rsid w:val="00655491"/>
    <w:rsid w:val="00655639"/>
    <w:rsid w:val="00655A92"/>
    <w:rsid w:val="00656419"/>
    <w:rsid w:val="006565F4"/>
    <w:rsid w:val="00656DCB"/>
    <w:rsid w:val="00656F71"/>
    <w:rsid w:val="00657128"/>
    <w:rsid w:val="00657724"/>
    <w:rsid w:val="00657E86"/>
    <w:rsid w:val="00657FE1"/>
    <w:rsid w:val="00660295"/>
    <w:rsid w:val="0066123C"/>
    <w:rsid w:val="0066240C"/>
    <w:rsid w:val="006625C7"/>
    <w:rsid w:val="00662B15"/>
    <w:rsid w:val="0066322F"/>
    <w:rsid w:val="00663852"/>
    <w:rsid w:val="00664CC8"/>
    <w:rsid w:val="00666699"/>
    <w:rsid w:val="00667877"/>
    <w:rsid w:val="00667AB0"/>
    <w:rsid w:val="00667BB7"/>
    <w:rsid w:val="00667EBF"/>
    <w:rsid w:val="00670841"/>
    <w:rsid w:val="0067131A"/>
    <w:rsid w:val="006726C8"/>
    <w:rsid w:val="00673318"/>
    <w:rsid w:val="006736EE"/>
    <w:rsid w:val="00674D4D"/>
    <w:rsid w:val="00674F7A"/>
    <w:rsid w:val="0067510C"/>
    <w:rsid w:val="00676D63"/>
    <w:rsid w:val="0067760B"/>
    <w:rsid w:val="006776E8"/>
    <w:rsid w:val="0067790A"/>
    <w:rsid w:val="00677B8C"/>
    <w:rsid w:val="00677D7E"/>
    <w:rsid w:val="00677EB0"/>
    <w:rsid w:val="006802B6"/>
    <w:rsid w:val="0068134C"/>
    <w:rsid w:val="00682014"/>
    <w:rsid w:val="00682325"/>
    <w:rsid w:val="00682768"/>
    <w:rsid w:val="006827D0"/>
    <w:rsid w:val="00683B78"/>
    <w:rsid w:val="006843C4"/>
    <w:rsid w:val="00684ADE"/>
    <w:rsid w:val="00684DFE"/>
    <w:rsid w:val="00685CE7"/>
    <w:rsid w:val="00685D3D"/>
    <w:rsid w:val="00687275"/>
    <w:rsid w:val="006875FC"/>
    <w:rsid w:val="006879B9"/>
    <w:rsid w:val="00690048"/>
    <w:rsid w:val="0069130C"/>
    <w:rsid w:val="0069170E"/>
    <w:rsid w:val="00692B68"/>
    <w:rsid w:val="0069309A"/>
    <w:rsid w:val="006936CB"/>
    <w:rsid w:val="006947F0"/>
    <w:rsid w:val="00694E36"/>
    <w:rsid w:val="006957EC"/>
    <w:rsid w:val="00695DF1"/>
    <w:rsid w:val="0069605A"/>
    <w:rsid w:val="0069691A"/>
    <w:rsid w:val="00696F01"/>
    <w:rsid w:val="006979F3"/>
    <w:rsid w:val="006A0129"/>
    <w:rsid w:val="006A06D4"/>
    <w:rsid w:val="006A0D40"/>
    <w:rsid w:val="006A0DAE"/>
    <w:rsid w:val="006A1E46"/>
    <w:rsid w:val="006A266F"/>
    <w:rsid w:val="006A2A12"/>
    <w:rsid w:val="006A2AB7"/>
    <w:rsid w:val="006A2B5E"/>
    <w:rsid w:val="006A3101"/>
    <w:rsid w:val="006A4F71"/>
    <w:rsid w:val="006A5703"/>
    <w:rsid w:val="006A72A3"/>
    <w:rsid w:val="006A75E3"/>
    <w:rsid w:val="006B15E5"/>
    <w:rsid w:val="006B1D12"/>
    <w:rsid w:val="006B1E8B"/>
    <w:rsid w:val="006B2E38"/>
    <w:rsid w:val="006B34F9"/>
    <w:rsid w:val="006B43FB"/>
    <w:rsid w:val="006B4FF5"/>
    <w:rsid w:val="006B5538"/>
    <w:rsid w:val="006B5BBF"/>
    <w:rsid w:val="006B74CF"/>
    <w:rsid w:val="006B7E67"/>
    <w:rsid w:val="006C0263"/>
    <w:rsid w:val="006C17F9"/>
    <w:rsid w:val="006C4A0E"/>
    <w:rsid w:val="006C5BB7"/>
    <w:rsid w:val="006C68B1"/>
    <w:rsid w:val="006C6B6D"/>
    <w:rsid w:val="006D16EF"/>
    <w:rsid w:val="006D1B42"/>
    <w:rsid w:val="006D27E1"/>
    <w:rsid w:val="006D27E7"/>
    <w:rsid w:val="006D4918"/>
    <w:rsid w:val="006D4E51"/>
    <w:rsid w:val="006D5AD1"/>
    <w:rsid w:val="006D5C83"/>
    <w:rsid w:val="006D5EF7"/>
    <w:rsid w:val="006D7306"/>
    <w:rsid w:val="006D7A78"/>
    <w:rsid w:val="006D7E99"/>
    <w:rsid w:val="006E073B"/>
    <w:rsid w:val="006E11C2"/>
    <w:rsid w:val="006E2EBC"/>
    <w:rsid w:val="006E3DEB"/>
    <w:rsid w:val="006E44F4"/>
    <w:rsid w:val="006E4CC3"/>
    <w:rsid w:val="006E4DD4"/>
    <w:rsid w:val="006E5757"/>
    <w:rsid w:val="006E5D79"/>
    <w:rsid w:val="006E5DF1"/>
    <w:rsid w:val="006E626F"/>
    <w:rsid w:val="006E6485"/>
    <w:rsid w:val="006E79F3"/>
    <w:rsid w:val="006F0843"/>
    <w:rsid w:val="006F0C5E"/>
    <w:rsid w:val="006F1F52"/>
    <w:rsid w:val="006F222E"/>
    <w:rsid w:val="006F2886"/>
    <w:rsid w:val="006F2C5F"/>
    <w:rsid w:val="006F310B"/>
    <w:rsid w:val="006F34C7"/>
    <w:rsid w:val="006F4047"/>
    <w:rsid w:val="006F6D72"/>
    <w:rsid w:val="006F6FCA"/>
    <w:rsid w:val="006F7E3B"/>
    <w:rsid w:val="007000C0"/>
    <w:rsid w:val="007000C8"/>
    <w:rsid w:val="0070021A"/>
    <w:rsid w:val="007013EC"/>
    <w:rsid w:val="00701C37"/>
    <w:rsid w:val="00702434"/>
    <w:rsid w:val="00702BD1"/>
    <w:rsid w:val="00703842"/>
    <w:rsid w:val="00703891"/>
    <w:rsid w:val="00704046"/>
    <w:rsid w:val="007044BD"/>
    <w:rsid w:val="007052F8"/>
    <w:rsid w:val="0070613C"/>
    <w:rsid w:val="007074D4"/>
    <w:rsid w:val="00707707"/>
    <w:rsid w:val="00710FC3"/>
    <w:rsid w:val="0071158E"/>
    <w:rsid w:val="00711DA2"/>
    <w:rsid w:val="00714016"/>
    <w:rsid w:val="00714B85"/>
    <w:rsid w:val="00714CFB"/>
    <w:rsid w:val="00715250"/>
    <w:rsid w:val="00715FAD"/>
    <w:rsid w:val="007164F7"/>
    <w:rsid w:val="00716B57"/>
    <w:rsid w:val="007173D3"/>
    <w:rsid w:val="007176EE"/>
    <w:rsid w:val="00717C00"/>
    <w:rsid w:val="00717D6C"/>
    <w:rsid w:val="007208AB"/>
    <w:rsid w:val="0072182E"/>
    <w:rsid w:val="00722979"/>
    <w:rsid w:val="00722E44"/>
    <w:rsid w:val="007237BB"/>
    <w:rsid w:val="00723FBA"/>
    <w:rsid w:val="00724362"/>
    <w:rsid w:val="007253CB"/>
    <w:rsid w:val="0072649C"/>
    <w:rsid w:val="007275F8"/>
    <w:rsid w:val="0072777C"/>
    <w:rsid w:val="00727821"/>
    <w:rsid w:val="00727BCF"/>
    <w:rsid w:val="0073065C"/>
    <w:rsid w:val="007307F4"/>
    <w:rsid w:val="00730955"/>
    <w:rsid w:val="00731127"/>
    <w:rsid w:val="007313C0"/>
    <w:rsid w:val="00731FE3"/>
    <w:rsid w:val="0073339C"/>
    <w:rsid w:val="00733725"/>
    <w:rsid w:val="00734209"/>
    <w:rsid w:val="007342C7"/>
    <w:rsid w:val="00734627"/>
    <w:rsid w:val="00735076"/>
    <w:rsid w:val="00735324"/>
    <w:rsid w:val="007353BD"/>
    <w:rsid w:val="00735D67"/>
    <w:rsid w:val="0073608C"/>
    <w:rsid w:val="0073608D"/>
    <w:rsid w:val="00736677"/>
    <w:rsid w:val="0073738E"/>
    <w:rsid w:val="007373D0"/>
    <w:rsid w:val="007374BC"/>
    <w:rsid w:val="00737A75"/>
    <w:rsid w:val="0074015D"/>
    <w:rsid w:val="0074069A"/>
    <w:rsid w:val="00740F0A"/>
    <w:rsid w:val="007410C6"/>
    <w:rsid w:val="007416DB"/>
    <w:rsid w:val="00742412"/>
    <w:rsid w:val="007424C2"/>
    <w:rsid w:val="00742599"/>
    <w:rsid w:val="00743257"/>
    <w:rsid w:val="0074332F"/>
    <w:rsid w:val="00744592"/>
    <w:rsid w:val="00744CC9"/>
    <w:rsid w:val="00746769"/>
    <w:rsid w:val="007469B6"/>
    <w:rsid w:val="00747F94"/>
    <w:rsid w:val="0075021F"/>
    <w:rsid w:val="00751144"/>
    <w:rsid w:val="0075181F"/>
    <w:rsid w:val="00751A31"/>
    <w:rsid w:val="00751A98"/>
    <w:rsid w:val="007522A6"/>
    <w:rsid w:val="0075251F"/>
    <w:rsid w:val="00753F63"/>
    <w:rsid w:val="007549D7"/>
    <w:rsid w:val="00754CD5"/>
    <w:rsid w:val="007550D5"/>
    <w:rsid w:val="00755226"/>
    <w:rsid w:val="007559C5"/>
    <w:rsid w:val="00755C96"/>
    <w:rsid w:val="007564E1"/>
    <w:rsid w:val="00756A09"/>
    <w:rsid w:val="00756DC2"/>
    <w:rsid w:val="007608D7"/>
    <w:rsid w:val="0076136C"/>
    <w:rsid w:val="0076285C"/>
    <w:rsid w:val="00762BB8"/>
    <w:rsid w:val="00762FC6"/>
    <w:rsid w:val="00763A8E"/>
    <w:rsid w:val="00763B99"/>
    <w:rsid w:val="00764A54"/>
    <w:rsid w:val="00766463"/>
    <w:rsid w:val="007664DC"/>
    <w:rsid w:val="00767448"/>
    <w:rsid w:val="007701CC"/>
    <w:rsid w:val="00770EB8"/>
    <w:rsid w:val="00771968"/>
    <w:rsid w:val="00773548"/>
    <w:rsid w:val="00773551"/>
    <w:rsid w:val="00774707"/>
    <w:rsid w:val="00774810"/>
    <w:rsid w:val="00774943"/>
    <w:rsid w:val="00774E5A"/>
    <w:rsid w:val="00775207"/>
    <w:rsid w:val="0077537E"/>
    <w:rsid w:val="007759DB"/>
    <w:rsid w:val="007762E7"/>
    <w:rsid w:val="0077659F"/>
    <w:rsid w:val="00776D3C"/>
    <w:rsid w:val="00776ED8"/>
    <w:rsid w:val="00777FB5"/>
    <w:rsid w:val="007818DA"/>
    <w:rsid w:val="00783A4B"/>
    <w:rsid w:val="00783E4D"/>
    <w:rsid w:val="0078431B"/>
    <w:rsid w:val="00784460"/>
    <w:rsid w:val="007846E0"/>
    <w:rsid w:val="00784973"/>
    <w:rsid w:val="0078501B"/>
    <w:rsid w:val="00785DE5"/>
    <w:rsid w:val="00786307"/>
    <w:rsid w:val="007875D6"/>
    <w:rsid w:val="00787A7F"/>
    <w:rsid w:val="00787BD5"/>
    <w:rsid w:val="00790508"/>
    <w:rsid w:val="007916DF"/>
    <w:rsid w:val="00792456"/>
    <w:rsid w:val="007924A2"/>
    <w:rsid w:val="00793200"/>
    <w:rsid w:val="007936F9"/>
    <w:rsid w:val="0079412E"/>
    <w:rsid w:val="00794F65"/>
    <w:rsid w:val="007961D1"/>
    <w:rsid w:val="007966AB"/>
    <w:rsid w:val="00796C16"/>
    <w:rsid w:val="007974C8"/>
    <w:rsid w:val="00797FC7"/>
    <w:rsid w:val="007A08E1"/>
    <w:rsid w:val="007A106B"/>
    <w:rsid w:val="007A12C6"/>
    <w:rsid w:val="007A12D9"/>
    <w:rsid w:val="007A1538"/>
    <w:rsid w:val="007A1A14"/>
    <w:rsid w:val="007A2534"/>
    <w:rsid w:val="007A2EC8"/>
    <w:rsid w:val="007A34C1"/>
    <w:rsid w:val="007A392E"/>
    <w:rsid w:val="007A4F87"/>
    <w:rsid w:val="007A519A"/>
    <w:rsid w:val="007A52FE"/>
    <w:rsid w:val="007A578B"/>
    <w:rsid w:val="007A5AF9"/>
    <w:rsid w:val="007A6233"/>
    <w:rsid w:val="007A67DA"/>
    <w:rsid w:val="007A6AC3"/>
    <w:rsid w:val="007A7019"/>
    <w:rsid w:val="007A765A"/>
    <w:rsid w:val="007A7EB9"/>
    <w:rsid w:val="007B0F2C"/>
    <w:rsid w:val="007B1549"/>
    <w:rsid w:val="007B24C2"/>
    <w:rsid w:val="007B2B4C"/>
    <w:rsid w:val="007B2C2F"/>
    <w:rsid w:val="007B3B36"/>
    <w:rsid w:val="007B5E21"/>
    <w:rsid w:val="007B68FD"/>
    <w:rsid w:val="007C194E"/>
    <w:rsid w:val="007C20D0"/>
    <w:rsid w:val="007C2611"/>
    <w:rsid w:val="007C2660"/>
    <w:rsid w:val="007C27D1"/>
    <w:rsid w:val="007C2D4C"/>
    <w:rsid w:val="007C2DFC"/>
    <w:rsid w:val="007C359B"/>
    <w:rsid w:val="007C3FD2"/>
    <w:rsid w:val="007C48C2"/>
    <w:rsid w:val="007C521A"/>
    <w:rsid w:val="007C5DB1"/>
    <w:rsid w:val="007C5E93"/>
    <w:rsid w:val="007C6524"/>
    <w:rsid w:val="007C713B"/>
    <w:rsid w:val="007D13C2"/>
    <w:rsid w:val="007D17E3"/>
    <w:rsid w:val="007D2C1D"/>
    <w:rsid w:val="007D31C7"/>
    <w:rsid w:val="007D3390"/>
    <w:rsid w:val="007D4283"/>
    <w:rsid w:val="007D46E0"/>
    <w:rsid w:val="007D4ED0"/>
    <w:rsid w:val="007D5285"/>
    <w:rsid w:val="007D5AB1"/>
    <w:rsid w:val="007D632A"/>
    <w:rsid w:val="007D6365"/>
    <w:rsid w:val="007D6B45"/>
    <w:rsid w:val="007D6CA3"/>
    <w:rsid w:val="007D7802"/>
    <w:rsid w:val="007D7B7C"/>
    <w:rsid w:val="007D7F24"/>
    <w:rsid w:val="007D7FD7"/>
    <w:rsid w:val="007E01EF"/>
    <w:rsid w:val="007E0640"/>
    <w:rsid w:val="007E1C32"/>
    <w:rsid w:val="007E20F3"/>
    <w:rsid w:val="007E2772"/>
    <w:rsid w:val="007E4AC7"/>
    <w:rsid w:val="007E50EB"/>
    <w:rsid w:val="007E57D2"/>
    <w:rsid w:val="007E6015"/>
    <w:rsid w:val="007E7650"/>
    <w:rsid w:val="007F2262"/>
    <w:rsid w:val="007F26AE"/>
    <w:rsid w:val="007F2990"/>
    <w:rsid w:val="007F423F"/>
    <w:rsid w:val="007F4FB8"/>
    <w:rsid w:val="007F58A8"/>
    <w:rsid w:val="007F59CE"/>
    <w:rsid w:val="007F5F3F"/>
    <w:rsid w:val="007F5F7F"/>
    <w:rsid w:val="007F6E18"/>
    <w:rsid w:val="007F7A4A"/>
    <w:rsid w:val="007F7C27"/>
    <w:rsid w:val="007F7C84"/>
    <w:rsid w:val="007F7D96"/>
    <w:rsid w:val="007F7F87"/>
    <w:rsid w:val="00800796"/>
    <w:rsid w:val="008020EF"/>
    <w:rsid w:val="00802BA6"/>
    <w:rsid w:val="0080599E"/>
    <w:rsid w:val="00805F34"/>
    <w:rsid w:val="008061AC"/>
    <w:rsid w:val="00806A4B"/>
    <w:rsid w:val="00806AF7"/>
    <w:rsid w:val="0081041B"/>
    <w:rsid w:val="00810838"/>
    <w:rsid w:val="0081141D"/>
    <w:rsid w:val="00813022"/>
    <w:rsid w:val="00813088"/>
    <w:rsid w:val="00814960"/>
    <w:rsid w:val="008154EC"/>
    <w:rsid w:val="008158C9"/>
    <w:rsid w:val="00815E46"/>
    <w:rsid w:val="00817465"/>
    <w:rsid w:val="00817705"/>
    <w:rsid w:val="00817A83"/>
    <w:rsid w:val="00817AC2"/>
    <w:rsid w:val="00820270"/>
    <w:rsid w:val="00820C4C"/>
    <w:rsid w:val="008210A8"/>
    <w:rsid w:val="00821173"/>
    <w:rsid w:val="008217B0"/>
    <w:rsid w:val="00821BA4"/>
    <w:rsid w:val="00821BDE"/>
    <w:rsid w:val="008225C3"/>
    <w:rsid w:val="0082392C"/>
    <w:rsid w:val="0082427C"/>
    <w:rsid w:val="008243D0"/>
    <w:rsid w:val="00824BF8"/>
    <w:rsid w:val="00824D5D"/>
    <w:rsid w:val="00824D9B"/>
    <w:rsid w:val="008258BA"/>
    <w:rsid w:val="00825B6B"/>
    <w:rsid w:val="00825D39"/>
    <w:rsid w:val="00825F67"/>
    <w:rsid w:val="00825FD9"/>
    <w:rsid w:val="00826A92"/>
    <w:rsid w:val="00826CD6"/>
    <w:rsid w:val="00827192"/>
    <w:rsid w:val="00827237"/>
    <w:rsid w:val="008278B8"/>
    <w:rsid w:val="0083092C"/>
    <w:rsid w:val="00830958"/>
    <w:rsid w:val="00830DC9"/>
    <w:rsid w:val="00831EA7"/>
    <w:rsid w:val="00832163"/>
    <w:rsid w:val="00832BB1"/>
    <w:rsid w:val="008330B4"/>
    <w:rsid w:val="0083321A"/>
    <w:rsid w:val="00833256"/>
    <w:rsid w:val="008334FA"/>
    <w:rsid w:val="00833821"/>
    <w:rsid w:val="00833B35"/>
    <w:rsid w:val="0083400C"/>
    <w:rsid w:val="00834BF3"/>
    <w:rsid w:val="008352CC"/>
    <w:rsid w:val="00835A10"/>
    <w:rsid w:val="00835D20"/>
    <w:rsid w:val="008360E2"/>
    <w:rsid w:val="00836C88"/>
    <w:rsid w:val="00837667"/>
    <w:rsid w:val="008401FB"/>
    <w:rsid w:val="0084054A"/>
    <w:rsid w:val="00840C15"/>
    <w:rsid w:val="008410D3"/>
    <w:rsid w:val="008414FC"/>
    <w:rsid w:val="00841DD6"/>
    <w:rsid w:val="008432AA"/>
    <w:rsid w:val="00843BAD"/>
    <w:rsid w:val="00844415"/>
    <w:rsid w:val="0084458A"/>
    <w:rsid w:val="00845309"/>
    <w:rsid w:val="00845E32"/>
    <w:rsid w:val="008463FA"/>
    <w:rsid w:val="00847A99"/>
    <w:rsid w:val="00847D18"/>
    <w:rsid w:val="00850714"/>
    <w:rsid w:val="008510EE"/>
    <w:rsid w:val="00851FF2"/>
    <w:rsid w:val="00852AE9"/>
    <w:rsid w:val="00853285"/>
    <w:rsid w:val="008541E7"/>
    <w:rsid w:val="00854FC9"/>
    <w:rsid w:val="008550AF"/>
    <w:rsid w:val="008560BD"/>
    <w:rsid w:val="0085697D"/>
    <w:rsid w:val="00856F43"/>
    <w:rsid w:val="00857D02"/>
    <w:rsid w:val="00857DB5"/>
    <w:rsid w:val="00857F25"/>
    <w:rsid w:val="00861805"/>
    <w:rsid w:val="008621D9"/>
    <w:rsid w:val="00862206"/>
    <w:rsid w:val="0086307E"/>
    <w:rsid w:val="008635AC"/>
    <w:rsid w:val="00863977"/>
    <w:rsid w:val="00863C36"/>
    <w:rsid w:val="0086411C"/>
    <w:rsid w:val="00864ACA"/>
    <w:rsid w:val="00864B46"/>
    <w:rsid w:val="00864B4E"/>
    <w:rsid w:val="00864CF3"/>
    <w:rsid w:val="00865E3F"/>
    <w:rsid w:val="00866398"/>
    <w:rsid w:val="00867C69"/>
    <w:rsid w:val="008708E2"/>
    <w:rsid w:val="00871268"/>
    <w:rsid w:val="00872C8E"/>
    <w:rsid w:val="00873D5A"/>
    <w:rsid w:val="008744B4"/>
    <w:rsid w:val="0087622F"/>
    <w:rsid w:val="0087626E"/>
    <w:rsid w:val="00876EEE"/>
    <w:rsid w:val="0087701B"/>
    <w:rsid w:val="008772F2"/>
    <w:rsid w:val="008811F4"/>
    <w:rsid w:val="0088194D"/>
    <w:rsid w:val="00881FF2"/>
    <w:rsid w:val="008826AD"/>
    <w:rsid w:val="008827A3"/>
    <w:rsid w:val="00882B88"/>
    <w:rsid w:val="008832B5"/>
    <w:rsid w:val="008843FE"/>
    <w:rsid w:val="008846F3"/>
    <w:rsid w:val="00884CC1"/>
    <w:rsid w:val="00886018"/>
    <w:rsid w:val="00886558"/>
    <w:rsid w:val="008866E3"/>
    <w:rsid w:val="008869B4"/>
    <w:rsid w:val="00886F21"/>
    <w:rsid w:val="008905FD"/>
    <w:rsid w:val="00890615"/>
    <w:rsid w:val="00890C61"/>
    <w:rsid w:val="00890D12"/>
    <w:rsid w:val="00892189"/>
    <w:rsid w:val="00892FC1"/>
    <w:rsid w:val="0089387A"/>
    <w:rsid w:val="00894108"/>
    <w:rsid w:val="0089423A"/>
    <w:rsid w:val="0089481B"/>
    <w:rsid w:val="00894DF4"/>
    <w:rsid w:val="0089508E"/>
    <w:rsid w:val="008952C7"/>
    <w:rsid w:val="008959EF"/>
    <w:rsid w:val="00895C6F"/>
    <w:rsid w:val="00895CD6"/>
    <w:rsid w:val="00896473"/>
    <w:rsid w:val="008969C0"/>
    <w:rsid w:val="00896C56"/>
    <w:rsid w:val="00897DDE"/>
    <w:rsid w:val="008A0744"/>
    <w:rsid w:val="008A0A74"/>
    <w:rsid w:val="008A295F"/>
    <w:rsid w:val="008A2AEC"/>
    <w:rsid w:val="008A2D6B"/>
    <w:rsid w:val="008A2F72"/>
    <w:rsid w:val="008A3AFD"/>
    <w:rsid w:val="008A40CA"/>
    <w:rsid w:val="008A40EC"/>
    <w:rsid w:val="008A5482"/>
    <w:rsid w:val="008A6207"/>
    <w:rsid w:val="008A749E"/>
    <w:rsid w:val="008A79FA"/>
    <w:rsid w:val="008B11F7"/>
    <w:rsid w:val="008B1454"/>
    <w:rsid w:val="008B14C8"/>
    <w:rsid w:val="008B1BD7"/>
    <w:rsid w:val="008B246E"/>
    <w:rsid w:val="008B24B5"/>
    <w:rsid w:val="008B3CA3"/>
    <w:rsid w:val="008B40D8"/>
    <w:rsid w:val="008B43B0"/>
    <w:rsid w:val="008B4EA1"/>
    <w:rsid w:val="008B4F62"/>
    <w:rsid w:val="008B5124"/>
    <w:rsid w:val="008B5521"/>
    <w:rsid w:val="008B593C"/>
    <w:rsid w:val="008B7523"/>
    <w:rsid w:val="008B7E59"/>
    <w:rsid w:val="008B7FBD"/>
    <w:rsid w:val="008C0252"/>
    <w:rsid w:val="008C17DF"/>
    <w:rsid w:val="008C182D"/>
    <w:rsid w:val="008C280A"/>
    <w:rsid w:val="008C3305"/>
    <w:rsid w:val="008C3747"/>
    <w:rsid w:val="008C39D3"/>
    <w:rsid w:val="008C3FBC"/>
    <w:rsid w:val="008C429D"/>
    <w:rsid w:val="008C5708"/>
    <w:rsid w:val="008C5FE5"/>
    <w:rsid w:val="008C7D10"/>
    <w:rsid w:val="008D01D3"/>
    <w:rsid w:val="008D096F"/>
    <w:rsid w:val="008D0E6D"/>
    <w:rsid w:val="008D178A"/>
    <w:rsid w:val="008D1F49"/>
    <w:rsid w:val="008D2692"/>
    <w:rsid w:val="008D2ED8"/>
    <w:rsid w:val="008D4417"/>
    <w:rsid w:val="008D44F4"/>
    <w:rsid w:val="008D4520"/>
    <w:rsid w:val="008D4EB2"/>
    <w:rsid w:val="008D5CF7"/>
    <w:rsid w:val="008D6A33"/>
    <w:rsid w:val="008D7F55"/>
    <w:rsid w:val="008E002A"/>
    <w:rsid w:val="008E04A9"/>
    <w:rsid w:val="008E0860"/>
    <w:rsid w:val="008E171B"/>
    <w:rsid w:val="008E2E7F"/>
    <w:rsid w:val="008E343B"/>
    <w:rsid w:val="008E406C"/>
    <w:rsid w:val="008E480D"/>
    <w:rsid w:val="008E53CB"/>
    <w:rsid w:val="008E5610"/>
    <w:rsid w:val="008E5B03"/>
    <w:rsid w:val="008E68AE"/>
    <w:rsid w:val="008E6BE6"/>
    <w:rsid w:val="008E72D9"/>
    <w:rsid w:val="008E7811"/>
    <w:rsid w:val="008F0594"/>
    <w:rsid w:val="008F05BC"/>
    <w:rsid w:val="008F099E"/>
    <w:rsid w:val="008F1475"/>
    <w:rsid w:val="008F1C99"/>
    <w:rsid w:val="008F2ED4"/>
    <w:rsid w:val="008F3DFB"/>
    <w:rsid w:val="008F4591"/>
    <w:rsid w:val="008F4AFB"/>
    <w:rsid w:val="008F4DAD"/>
    <w:rsid w:val="008F5094"/>
    <w:rsid w:val="008F66C9"/>
    <w:rsid w:val="008F738D"/>
    <w:rsid w:val="009013FD"/>
    <w:rsid w:val="009028AE"/>
    <w:rsid w:val="00903C4E"/>
    <w:rsid w:val="009046E1"/>
    <w:rsid w:val="00904EC3"/>
    <w:rsid w:val="00905627"/>
    <w:rsid w:val="00906A9A"/>
    <w:rsid w:val="00906C65"/>
    <w:rsid w:val="00906F6A"/>
    <w:rsid w:val="00907487"/>
    <w:rsid w:val="009074A5"/>
    <w:rsid w:val="00907CE8"/>
    <w:rsid w:val="0091029A"/>
    <w:rsid w:val="00910D8E"/>
    <w:rsid w:val="009122F8"/>
    <w:rsid w:val="009129C0"/>
    <w:rsid w:val="00912B30"/>
    <w:rsid w:val="009137AC"/>
    <w:rsid w:val="00913910"/>
    <w:rsid w:val="0091427C"/>
    <w:rsid w:val="00914500"/>
    <w:rsid w:val="00914677"/>
    <w:rsid w:val="009147BA"/>
    <w:rsid w:val="00914E32"/>
    <w:rsid w:val="00914E38"/>
    <w:rsid w:val="0091557D"/>
    <w:rsid w:val="00915EED"/>
    <w:rsid w:val="00917C56"/>
    <w:rsid w:val="009208D2"/>
    <w:rsid w:val="00920B8E"/>
    <w:rsid w:val="00921BD1"/>
    <w:rsid w:val="00921DBD"/>
    <w:rsid w:val="0092260A"/>
    <w:rsid w:val="00922AA4"/>
    <w:rsid w:val="00923437"/>
    <w:rsid w:val="00924AD2"/>
    <w:rsid w:val="00925BD6"/>
    <w:rsid w:val="009266EE"/>
    <w:rsid w:val="009267EE"/>
    <w:rsid w:val="00926A4E"/>
    <w:rsid w:val="00927C91"/>
    <w:rsid w:val="00930B68"/>
    <w:rsid w:val="00930BFB"/>
    <w:rsid w:val="00931E4A"/>
    <w:rsid w:val="00932D62"/>
    <w:rsid w:val="00933DFA"/>
    <w:rsid w:val="009370FD"/>
    <w:rsid w:val="0094056A"/>
    <w:rsid w:val="009406AC"/>
    <w:rsid w:val="00941802"/>
    <w:rsid w:val="00941FB9"/>
    <w:rsid w:val="00944701"/>
    <w:rsid w:val="0094482E"/>
    <w:rsid w:val="0094560A"/>
    <w:rsid w:val="00946853"/>
    <w:rsid w:val="00947B25"/>
    <w:rsid w:val="00950090"/>
    <w:rsid w:val="00950272"/>
    <w:rsid w:val="0095074A"/>
    <w:rsid w:val="00950D1A"/>
    <w:rsid w:val="00951647"/>
    <w:rsid w:val="00953898"/>
    <w:rsid w:val="009542CB"/>
    <w:rsid w:val="00955026"/>
    <w:rsid w:val="009559DE"/>
    <w:rsid w:val="00955D86"/>
    <w:rsid w:val="00956680"/>
    <w:rsid w:val="009568F6"/>
    <w:rsid w:val="00957E06"/>
    <w:rsid w:val="0096056A"/>
    <w:rsid w:val="00960DD1"/>
    <w:rsid w:val="00960E7F"/>
    <w:rsid w:val="00961138"/>
    <w:rsid w:val="00961D36"/>
    <w:rsid w:val="00962574"/>
    <w:rsid w:val="00962D6A"/>
    <w:rsid w:val="0096368D"/>
    <w:rsid w:val="00963C25"/>
    <w:rsid w:val="0096424A"/>
    <w:rsid w:val="00964795"/>
    <w:rsid w:val="00964A5B"/>
    <w:rsid w:val="00964F7B"/>
    <w:rsid w:val="00965778"/>
    <w:rsid w:val="009660A3"/>
    <w:rsid w:val="00966A42"/>
    <w:rsid w:val="00967020"/>
    <w:rsid w:val="0096769B"/>
    <w:rsid w:val="00967A47"/>
    <w:rsid w:val="00970072"/>
    <w:rsid w:val="00971FC1"/>
    <w:rsid w:val="00972341"/>
    <w:rsid w:val="009732EA"/>
    <w:rsid w:val="00973607"/>
    <w:rsid w:val="00973BB0"/>
    <w:rsid w:val="0097404B"/>
    <w:rsid w:val="00974188"/>
    <w:rsid w:val="00974FCB"/>
    <w:rsid w:val="00975419"/>
    <w:rsid w:val="0097544D"/>
    <w:rsid w:val="009766BC"/>
    <w:rsid w:val="009767BD"/>
    <w:rsid w:val="00976C9C"/>
    <w:rsid w:val="00977020"/>
    <w:rsid w:val="009773D9"/>
    <w:rsid w:val="009776E1"/>
    <w:rsid w:val="00977B55"/>
    <w:rsid w:val="0098022F"/>
    <w:rsid w:val="00980462"/>
    <w:rsid w:val="00980749"/>
    <w:rsid w:val="00980901"/>
    <w:rsid w:val="0098199B"/>
    <w:rsid w:val="009819BA"/>
    <w:rsid w:val="00983165"/>
    <w:rsid w:val="00983958"/>
    <w:rsid w:val="00983F8A"/>
    <w:rsid w:val="00985670"/>
    <w:rsid w:val="00986D83"/>
    <w:rsid w:val="00986F14"/>
    <w:rsid w:val="00992152"/>
    <w:rsid w:val="00992331"/>
    <w:rsid w:val="00993BF5"/>
    <w:rsid w:val="0099475B"/>
    <w:rsid w:val="009947B6"/>
    <w:rsid w:val="00994932"/>
    <w:rsid w:val="00994D74"/>
    <w:rsid w:val="009963EB"/>
    <w:rsid w:val="009964AD"/>
    <w:rsid w:val="0099750F"/>
    <w:rsid w:val="00997FC2"/>
    <w:rsid w:val="009A0793"/>
    <w:rsid w:val="009A0E0D"/>
    <w:rsid w:val="009A1391"/>
    <w:rsid w:val="009A25B7"/>
    <w:rsid w:val="009A25F5"/>
    <w:rsid w:val="009A2734"/>
    <w:rsid w:val="009A3182"/>
    <w:rsid w:val="009A348D"/>
    <w:rsid w:val="009A3B36"/>
    <w:rsid w:val="009A3B96"/>
    <w:rsid w:val="009A3BBA"/>
    <w:rsid w:val="009A402D"/>
    <w:rsid w:val="009A46B4"/>
    <w:rsid w:val="009A4FF9"/>
    <w:rsid w:val="009A51D1"/>
    <w:rsid w:val="009A591A"/>
    <w:rsid w:val="009A5DAD"/>
    <w:rsid w:val="009A6158"/>
    <w:rsid w:val="009A7584"/>
    <w:rsid w:val="009A78C4"/>
    <w:rsid w:val="009A7C0A"/>
    <w:rsid w:val="009A7D25"/>
    <w:rsid w:val="009B05D5"/>
    <w:rsid w:val="009B1A1F"/>
    <w:rsid w:val="009B1EC5"/>
    <w:rsid w:val="009B1F55"/>
    <w:rsid w:val="009B2890"/>
    <w:rsid w:val="009B2B6F"/>
    <w:rsid w:val="009B2C7F"/>
    <w:rsid w:val="009B3AA0"/>
    <w:rsid w:val="009B5ACF"/>
    <w:rsid w:val="009B5E8A"/>
    <w:rsid w:val="009B6841"/>
    <w:rsid w:val="009B6943"/>
    <w:rsid w:val="009C0056"/>
    <w:rsid w:val="009C04E7"/>
    <w:rsid w:val="009C160C"/>
    <w:rsid w:val="009C223E"/>
    <w:rsid w:val="009C26F0"/>
    <w:rsid w:val="009C306E"/>
    <w:rsid w:val="009C32C6"/>
    <w:rsid w:val="009C4A2D"/>
    <w:rsid w:val="009C4E33"/>
    <w:rsid w:val="009C50C0"/>
    <w:rsid w:val="009C5187"/>
    <w:rsid w:val="009C64E3"/>
    <w:rsid w:val="009C6DC5"/>
    <w:rsid w:val="009C71E2"/>
    <w:rsid w:val="009C7A4F"/>
    <w:rsid w:val="009D0C96"/>
    <w:rsid w:val="009D1C31"/>
    <w:rsid w:val="009D32D6"/>
    <w:rsid w:val="009D3485"/>
    <w:rsid w:val="009D3494"/>
    <w:rsid w:val="009D3615"/>
    <w:rsid w:val="009D4427"/>
    <w:rsid w:val="009D64ED"/>
    <w:rsid w:val="009D7B1E"/>
    <w:rsid w:val="009E0CCC"/>
    <w:rsid w:val="009E1295"/>
    <w:rsid w:val="009E1908"/>
    <w:rsid w:val="009E2D18"/>
    <w:rsid w:val="009E2DC6"/>
    <w:rsid w:val="009E3772"/>
    <w:rsid w:val="009E4742"/>
    <w:rsid w:val="009E4841"/>
    <w:rsid w:val="009E5724"/>
    <w:rsid w:val="009E5CD3"/>
    <w:rsid w:val="009E7D5E"/>
    <w:rsid w:val="009E7E96"/>
    <w:rsid w:val="009F0C29"/>
    <w:rsid w:val="009F0C3D"/>
    <w:rsid w:val="009F1556"/>
    <w:rsid w:val="009F18BA"/>
    <w:rsid w:val="009F1CBB"/>
    <w:rsid w:val="009F22BA"/>
    <w:rsid w:val="009F2472"/>
    <w:rsid w:val="009F2BED"/>
    <w:rsid w:val="009F337A"/>
    <w:rsid w:val="009F3B16"/>
    <w:rsid w:val="009F3FDF"/>
    <w:rsid w:val="009F46B9"/>
    <w:rsid w:val="009F5B37"/>
    <w:rsid w:val="009F5EB5"/>
    <w:rsid w:val="009F68B4"/>
    <w:rsid w:val="009F72C9"/>
    <w:rsid w:val="009F7F85"/>
    <w:rsid w:val="00A000CD"/>
    <w:rsid w:val="00A00AEC"/>
    <w:rsid w:val="00A00B55"/>
    <w:rsid w:val="00A01359"/>
    <w:rsid w:val="00A015B5"/>
    <w:rsid w:val="00A01A0A"/>
    <w:rsid w:val="00A01CBA"/>
    <w:rsid w:val="00A02177"/>
    <w:rsid w:val="00A02C5D"/>
    <w:rsid w:val="00A04705"/>
    <w:rsid w:val="00A04ABA"/>
    <w:rsid w:val="00A055EA"/>
    <w:rsid w:val="00A05BD0"/>
    <w:rsid w:val="00A05E2D"/>
    <w:rsid w:val="00A06442"/>
    <w:rsid w:val="00A06977"/>
    <w:rsid w:val="00A1046B"/>
    <w:rsid w:val="00A1076C"/>
    <w:rsid w:val="00A108EA"/>
    <w:rsid w:val="00A10D8C"/>
    <w:rsid w:val="00A10E1A"/>
    <w:rsid w:val="00A10EDC"/>
    <w:rsid w:val="00A1119B"/>
    <w:rsid w:val="00A1156D"/>
    <w:rsid w:val="00A11E68"/>
    <w:rsid w:val="00A12489"/>
    <w:rsid w:val="00A12612"/>
    <w:rsid w:val="00A13D3F"/>
    <w:rsid w:val="00A14AB5"/>
    <w:rsid w:val="00A14F49"/>
    <w:rsid w:val="00A15305"/>
    <w:rsid w:val="00A15974"/>
    <w:rsid w:val="00A15B66"/>
    <w:rsid w:val="00A15C15"/>
    <w:rsid w:val="00A16522"/>
    <w:rsid w:val="00A17113"/>
    <w:rsid w:val="00A1734B"/>
    <w:rsid w:val="00A17354"/>
    <w:rsid w:val="00A17569"/>
    <w:rsid w:val="00A1794F"/>
    <w:rsid w:val="00A20030"/>
    <w:rsid w:val="00A203DE"/>
    <w:rsid w:val="00A20771"/>
    <w:rsid w:val="00A20AE7"/>
    <w:rsid w:val="00A21165"/>
    <w:rsid w:val="00A21471"/>
    <w:rsid w:val="00A2157E"/>
    <w:rsid w:val="00A22DF7"/>
    <w:rsid w:val="00A239DC"/>
    <w:rsid w:val="00A247A2"/>
    <w:rsid w:val="00A24875"/>
    <w:rsid w:val="00A25250"/>
    <w:rsid w:val="00A2614E"/>
    <w:rsid w:val="00A279B4"/>
    <w:rsid w:val="00A27F29"/>
    <w:rsid w:val="00A300EF"/>
    <w:rsid w:val="00A312C7"/>
    <w:rsid w:val="00A313D8"/>
    <w:rsid w:val="00A31E5C"/>
    <w:rsid w:val="00A325A4"/>
    <w:rsid w:val="00A32DE3"/>
    <w:rsid w:val="00A342C4"/>
    <w:rsid w:val="00A34E5B"/>
    <w:rsid w:val="00A35038"/>
    <w:rsid w:val="00A358F7"/>
    <w:rsid w:val="00A36337"/>
    <w:rsid w:val="00A36ACD"/>
    <w:rsid w:val="00A37A57"/>
    <w:rsid w:val="00A37CD9"/>
    <w:rsid w:val="00A40957"/>
    <w:rsid w:val="00A40CFF"/>
    <w:rsid w:val="00A4107E"/>
    <w:rsid w:val="00A41CE6"/>
    <w:rsid w:val="00A424F6"/>
    <w:rsid w:val="00A42994"/>
    <w:rsid w:val="00A433BE"/>
    <w:rsid w:val="00A434F5"/>
    <w:rsid w:val="00A438A8"/>
    <w:rsid w:val="00A4393C"/>
    <w:rsid w:val="00A448B6"/>
    <w:rsid w:val="00A44E43"/>
    <w:rsid w:val="00A45795"/>
    <w:rsid w:val="00A45C54"/>
    <w:rsid w:val="00A472AD"/>
    <w:rsid w:val="00A477DD"/>
    <w:rsid w:val="00A47B2B"/>
    <w:rsid w:val="00A5003B"/>
    <w:rsid w:val="00A51E99"/>
    <w:rsid w:val="00A52A0C"/>
    <w:rsid w:val="00A5307C"/>
    <w:rsid w:val="00A53BAA"/>
    <w:rsid w:val="00A53D59"/>
    <w:rsid w:val="00A5472E"/>
    <w:rsid w:val="00A55BBB"/>
    <w:rsid w:val="00A56371"/>
    <w:rsid w:val="00A5687A"/>
    <w:rsid w:val="00A571A9"/>
    <w:rsid w:val="00A571B3"/>
    <w:rsid w:val="00A5746B"/>
    <w:rsid w:val="00A57748"/>
    <w:rsid w:val="00A57AD5"/>
    <w:rsid w:val="00A60105"/>
    <w:rsid w:val="00A60C5F"/>
    <w:rsid w:val="00A61838"/>
    <w:rsid w:val="00A62662"/>
    <w:rsid w:val="00A63150"/>
    <w:rsid w:val="00A63612"/>
    <w:rsid w:val="00A63839"/>
    <w:rsid w:val="00A63F2F"/>
    <w:rsid w:val="00A6407C"/>
    <w:rsid w:val="00A643EB"/>
    <w:rsid w:val="00A65187"/>
    <w:rsid w:val="00A659F7"/>
    <w:rsid w:val="00A65C37"/>
    <w:rsid w:val="00A65CBE"/>
    <w:rsid w:val="00A662BB"/>
    <w:rsid w:val="00A66611"/>
    <w:rsid w:val="00A70457"/>
    <w:rsid w:val="00A70883"/>
    <w:rsid w:val="00A70D38"/>
    <w:rsid w:val="00A70EF5"/>
    <w:rsid w:val="00A71219"/>
    <w:rsid w:val="00A71869"/>
    <w:rsid w:val="00A718F3"/>
    <w:rsid w:val="00A71CA5"/>
    <w:rsid w:val="00A7246A"/>
    <w:rsid w:val="00A72C56"/>
    <w:rsid w:val="00A72EC9"/>
    <w:rsid w:val="00A736B9"/>
    <w:rsid w:val="00A73C76"/>
    <w:rsid w:val="00A75176"/>
    <w:rsid w:val="00A754B6"/>
    <w:rsid w:val="00A76AA7"/>
    <w:rsid w:val="00A7758E"/>
    <w:rsid w:val="00A775D1"/>
    <w:rsid w:val="00A77AA8"/>
    <w:rsid w:val="00A80244"/>
    <w:rsid w:val="00A8047D"/>
    <w:rsid w:val="00A8213E"/>
    <w:rsid w:val="00A82DBB"/>
    <w:rsid w:val="00A8302C"/>
    <w:rsid w:val="00A8355B"/>
    <w:rsid w:val="00A83AB7"/>
    <w:rsid w:val="00A84708"/>
    <w:rsid w:val="00A85394"/>
    <w:rsid w:val="00A859A7"/>
    <w:rsid w:val="00A85B3C"/>
    <w:rsid w:val="00A85CBF"/>
    <w:rsid w:val="00A85DBC"/>
    <w:rsid w:val="00A8604E"/>
    <w:rsid w:val="00A86D97"/>
    <w:rsid w:val="00A86F70"/>
    <w:rsid w:val="00A8727C"/>
    <w:rsid w:val="00A8780D"/>
    <w:rsid w:val="00A87849"/>
    <w:rsid w:val="00A9058F"/>
    <w:rsid w:val="00A90C97"/>
    <w:rsid w:val="00A90E03"/>
    <w:rsid w:val="00A90FC0"/>
    <w:rsid w:val="00A9101B"/>
    <w:rsid w:val="00A9114E"/>
    <w:rsid w:val="00A91DFB"/>
    <w:rsid w:val="00A9225D"/>
    <w:rsid w:val="00A93418"/>
    <w:rsid w:val="00A9370E"/>
    <w:rsid w:val="00A937BC"/>
    <w:rsid w:val="00A93C04"/>
    <w:rsid w:val="00A9439A"/>
    <w:rsid w:val="00A94D4D"/>
    <w:rsid w:val="00A95559"/>
    <w:rsid w:val="00A95F0B"/>
    <w:rsid w:val="00A96DBB"/>
    <w:rsid w:val="00AA103D"/>
    <w:rsid w:val="00AA16B3"/>
    <w:rsid w:val="00AA1AF2"/>
    <w:rsid w:val="00AA209B"/>
    <w:rsid w:val="00AA2B4F"/>
    <w:rsid w:val="00AA2FAB"/>
    <w:rsid w:val="00AA3548"/>
    <w:rsid w:val="00AA3BBF"/>
    <w:rsid w:val="00AA3E2C"/>
    <w:rsid w:val="00AA5312"/>
    <w:rsid w:val="00AA568F"/>
    <w:rsid w:val="00AA58F5"/>
    <w:rsid w:val="00AA5911"/>
    <w:rsid w:val="00AA5D52"/>
    <w:rsid w:val="00AA6665"/>
    <w:rsid w:val="00AA6D49"/>
    <w:rsid w:val="00AA7C36"/>
    <w:rsid w:val="00AB0F5E"/>
    <w:rsid w:val="00AB14C2"/>
    <w:rsid w:val="00AB16EB"/>
    <w:rsid w:val="00AB17DF"/>
    <w:rsid w:val="00AB2D3D"/>
    <w:rsid w:val="00AB30E9"/>
    <w:rsid w:val="00AB3276"/>
    <w:rsid w:val="00AB4ABD"/>
    <w:rsid w:val="00AB503C"/>
    <w:rsid w:val="00AB511C"/>
    <w:rsid w:val="00AB6C1F"/>
    <w:rsid w:val="00AB6FBE"/>
    <w:rsid w:val="00AB7E0A"/>
    <w:rsid w:val="00AB7F42"/>
    <w:rsid w:val="00AC15F3"/>
    <w:rsid w:val="00AC172A"/>
    <w:rsid w:val="00AC2DAB"/>
    <w:rsid w:val="00AC2DCD"/>
    <w:rsid w:val="00AC3AA9"/>
    <w:rsid w:val="00AC3CBA"/>
    <w:rsid w:val="00AC3D12"/>
    <w:rsid w:val="00AC3F91"/>
    <w:rsid w:val="00AC4153"/>
    <w:rsid w:val="00AC4491"/>
    <w:rsid w:val="00AC4CC8"/>
    <w:rsid w:val="00AC56C9"/>
    <w:rsid w:val="00AC6508"/>
    <w:rsid w:val="00AC672C"/>
    <w:rsid w:val="00AC6A16"/>
    <w:rsid w:val="00AC6A2A"/>
    <w:rsid w:val="00AC6AD4"/>
    <w:rsid w:val="00AC6DD5"/>
    <w:rsid w:val="00AC6EDF"/>
    <w:rsid w:val="00AD0278"/>
    <w:rsid w:val="00AD03D0"/>
    <w:rsid w:val="00AD0646"/>
    <w:rsid w:val="00AD1783"/>
    <w:rsid w:val="00AD195C"/>
    <w:rsid w:val="00AD200C"/>
    <w:rsid w:val="00AD21BC"/>
    <w:rsid w:val="00AD2377"/>
    <w:rsid w:val="00AD2A87"/>
    <w:rsid w:val="00AD3D92"/>
    <w:rsid w:val="00AD3F0E"/>
    <w:rsid w:val="00AD4269"/>
    <w:rsid w:val="00AD4F0A"/>
    <w:rsid w:val="00AD6D99"/>
    <w:rsid w:val="00AD72A8"/>
    <w:rsid w:val="00AD73EB"/>
    <w:rsid w:val="00AD7B61"/>
    <w:rsid w:val="00AE0328"/>
    <w:rsid w:val="00AE03BB"/>
    <w:rsid w:val="00AE0C39"/>
    <w:rsid w:val="00AE0F82"/>
    <w:rsid w:val="00AE2214"/>
    <w:rsid w:val="00AE23BC"/>
    <w:rsid w:val="00AE278E"/>
    <w:rsid w:val="00AE3A94"/>
    <w:rsid w:val="00AE4FEE"/>
    <w:rsid w:val="00AE5440"/>
    <w:rsid w:val="00AE5623"/>
    <w:rsid w:val="00AE59B5"/>
    <w:rsid w:val="00AE5A65"/>
    <w:rsid w:val="00AE5E6B"/>
    <w:rsid w:val="00AE5F46"/>
    <w:rsid w:val="00AE6492"/>
    <w:rsid w:val="00AE6E8A"/>
    <w:rsid w:val="00AE6F55"/>
    <w:rsid w:val="00AE732B"/>
    <w:rsid w:val="00AE738E"/>
    <w:rsid w:val="00AE7DF1"/>
    <w:rsid w:val="00AF04A2"/>
    <w:rsid w:val="00AF10FE"/>
    <w:rsid w:val="00AF2158"/>
    <w:rsid w:val="00AF273D"/>
    <w:rsid w:val="00AF29A7"/>
    <w:rsid w:val="00AF330B"/>
    <w:rsid w:val="00AF36BB"/>
    <w:rsid w:val="00AF49A6"/>
    <w:rsid w:val="00AF4F59"/>
    <w:rsid w:val="00AF6AB5"/>
    <w:rsid w:val="00AF7657"/>
    <w:rsid w:val="00AF7A40"/>
    <w:rsid w:val="00B0072D"/>
    <w:rsid w:val="00B00E16"/>
    <w:rsid w:val="00B0301B"/>
    <w:rsid w:val="00B034FE"/>
    <w:rsid w:val="00B0375F"/>
    <w:rsid w:val="00B03948"/>
    <w:rsid w:val="00B039B4"/>
    <w:rsid w:val="00B03D7C"/>
    <w:rsid w:val="00B04580"/>
    <w:rsid w:val="00B047C5"/>
    <w:rsid w:val="00B0646E"/>
    <w:rsid w:val="00B067A2"/>
    <w:rsid w:val="00B06946"/>
    <w:rsid w:val="00B07436"/>
    <w:rsid w:val="00B0779D"/>
    <w:rsid w:val="00B07AC8"/>
    <w:rsid w:val="00B07B03"/>
    <w:rsid w:val="00B07BCD"/>
    <w:rsid w:val="00B102EE"/>
    <w:rsid w:val="00B109F8"/>
    <w:rsid w:val="00B141AE"/>
    <w:rsid w:val="00B14492"/>
    <w:rsid w:val="00B14594"/>
    <w:rsid w:val="00B14C49"/>
    <w:rsid w:val="00B15A0A"/>
    <w:rsid w:val="00B15D07"/>
    <w:rsid w:val="00B16D04"/>
    <w:rsid w:val="00B17C32"/>
    <w:rsid w:val="00B17CF6"/>
    <w:rsid w:val="00B217DC"/>
    <w:rsid w:val="00B219B3"/>
    <w:rsid w:val="00B21AF3"/>
    <w:rsid w:val="00B21CFC"/>
    <w:rsid w:val="00B2266D"/>
    <w:rsid w:val="00B22A7E"/>
    <w:rsid w:val="00B24222"/>
    <w:rsid w:val="00B24F51"/>
    <w:rsid w:val="00B25C81"/>
    <w:rsid w:val="00B26926"/>
    <w:rsid w:val="00B30414"/>
    <w:rsid w:val="00B30BEB"/>
    <w:rsid w:val="00B30EFE"/>
    <w:rsid w:val="00B314E9"/>
    <w:rsid w:val="00B318CB"/>
    <w:rsid w:val="00B320FD"/>
    <w:rsid w:val="00B32B7C"/>
    <w:rsid w:val="00B3355A"/>
    <w:rsid w:val="00B33F49"/>
    <w:rsid w:val="00B3458D"/>
    <w:rsid w:val="00B34ECD"/>
    <w:rsid w:val="00B353BC"/>
    <w:rsid w:val="00B357F9"/>
    <w:rsid w:val="00B36283"/>
    <w:rsid w:val="00B366E4"/>
    <w:rsid w:val="00B37C61"/>
    <w:rsid w:val="00B40082"/>
    <w:rsid w:val="00B40C71"/>
    <w:rsid w:val="00B41D84"/>
    <w:rsid w:val="00B424F7"/>
    <w:rsid w:val="00B429D5"/>
    <w:rsid w:val="00B42EB2"/>
    <w:rsid w:val="00B4462D"/>
    <w:rsid w:val="00B4469B"/>
    <w:rsid w:val="00B4504C"/>
    <w:rsid w:val="00B450E0"/>
    <w:rsid w:val="00B46476"/>
    <w:rsid w:val="00B46548"/>
    <w:rsid w:val="00B46B64"/>
    <w:rsid w:val="00B47749"/>
    <w:rsid w:val="00B47ECB"/>
    <w:rsid w:val="00B5091B"/>
    <w:rsid w:val="00B50CD5"/>
    <w:rsid w:val="00B510B2"/>
    <w:rsid w:val="00B51CF7"/>
    <w:rsid w:val="00B51F51"/>
    <w:rsid w:val="00B52430"/>
    <w:rsid w:val="00B52932"/>
    <w:rsid w:val="00B52AE5"/>
    <w:rsid w:val="00B52E2B"/>
    <w:rsid w:val="00B5375E"/>
    <w:rsid w:val="00B53EA8"/>
    <w:rsid w:val="00B53F66"/>
    <w:rsid w:val="00B5556D"/>
    <w:rsid w:val="00B57137"/>
    <w:rsid w:val="00B61B98"/>
    <w:rsid w:val="00B629EF"/>
    <w:rsid w:val="00B629F9"/>
    <w:rsid w:val="00B62CC5"/>
    <w:rsid w:val="00B63205"/>
    <w:rsid w:val="00B64914"/>
    <w:rsid w:val="00B64D8C"/>
    <w:rsid w:val="00B6514C"/>
    <w:rsid w:val="00B65CA2"/>
    <w:rsid w:val="00B65FFA"/>
    <w:rsid w:val="00B6632F"/>
    <w:rsid w:val="00B67191"/>
    <w:rsid w:val="00B67428"/>
    <w:rsid w:val="00B67773"/>
    <w:rsid w:val="00B67EF7"/>
    <w:rsid w:val="00B7003F"/>
    <w:rsid w:val="00B706F3"/>
    <w:rsid w:val="00B71EC6"/>
    <w:rsid w:val="00B71EED"/>
    <w:rsid w:val="00B7238D"/>
    <w:rsid w:val="00B72A03"/>
    <w:rsid w:val="00B73630"/>
    <w:rsid w:val="00B73719"/>
    <w:rsid w:val="00B75340"/>
    <w:rsid w:val="00B7576E"/>
    <w:rsid w:val="00B761C0"/>
    <w:rsid w:val="00B76350"/>
    <w:rsid w:val="00B76840"/>
    <w:rsid w:val="00B76A23"/>
    <w:rsid w:val="00B76D09"/>
    <w:rsid w:val="00B76DBC"/>
    <w:rsid w:val="00B77BF3"/>
    <w:rsid w:val="00B81116"/>
    <w:rsid w:val="00B8162A"/>
    <w:rsid w:val="00B82008"/>
    <w:rsid w:val="00B82A1D"/>
    <w:rsid w:val="00B83683"/>
    <w:rsid w:val="00B83EAD"/>
    <w:rsid w:val="00B8482D"/>
    <w:rsid w:val="00B84B1B"/>
    <w:rsid w:val="00B850D9"/>
    <w:rsid w:val="00B8524F"/>
    <w:rsid w:val="00B85665"/>
    <w:rsid w:val="00B85A70"/>
    <w:rsid w:val="00B85E8D"/>
    <w:rsid w:val="00B86516"/>
    <w:rsid w:val="00B86550"/>
    <w:rsid w:val="00B865EB"/>
    <w:rsid w:val="00B866D4"/>
    <w:rsid w:val="00B86B65"/>
    <w:rsid w:val="00B86C7A"/>
    <w:rsid w:val="00B872A0"/>
    <w:rsid w:val="00B8790C"/>
    <w:rsid w:val="00B87D95"/>
    <w:rsid w:val="00B9040D"/>
    <w:rsid w:val="00B90EDD"/>
    <w:rsid w:val="00B91123"/>
    <w:rsid w:val="00B926C4"/>
    <w:rsid w:val="00B92918"/>
    <w:rsid w:val="00B92E3C"/>
    <w:rsid w:val="00B93079"/>
    <w:rsid w:val="00B93D19"/>
    <w:rsid w:val="00B943D7"/>
    <w:rsid w:val="00B950CB"/>
    <w:rsid w:val="00B950D3"/>
    <w:rsid w:val="00B969FE"/>
    <w:rsid w:val="00B96AE1"/>
    <w:rsid w:val="00B96E42"/>
    <w:rsid w:val="00B970EA"/>
    <w:rsid w:val="00B9759E"/>
    <w:rsid w:val="00B97DF4"/>
    <w:rsid w:val="00B97E17"/>
    <w:rsid w:val="00B97EF8"/>
    <w:rsid w:val="00BA013E"/>
    <w:rsid w:val="00BA0A0B"/>
    <w:rsid w:val="00BA0E45"/>
    <w:rsid w:val="00BA1057"/>
    <w:rsid w:val="00BA3D86"/>
    <w:rsid w:val="00BA5FD6"/>
    <w:rsid w:val="00BA63F4"/>
    <w:rsid w:val="00BA64DF"/>
    <w:rsid w:val="00BA6E22"/>
    <w:rsid w:val="00BA6FFD"/>
    <w:rsid w:val="00BA7834"/>
    <w:rsid w:val="00BB0C5D"/>
    <w:rsid w:val="00BB105A"/>
    <w:rsid w:val="00BB1138"/>
    <w:rsid w:val="00BB1C40"/>
    <w:rsid w:val="00BB2AAF"/>
    <w:rsid w:val="00BB2CE4"/>
    <w:rsid w:val="00BB42EE"/>
    <w:rsid w:val="00BB43B0"/>
    <w:rsid w:val="00BB4653"/>
    <w:rsid w:val="00BB5516"/>
    <w:rsid w:val="00BB6A5C"/>
    <w:rsid w:val="00BB6F93"/>
    <w:rsid w:val="00BC0697"/>
    <w:rsid w:val="00BC0914"/>
    <w:rsid w:val="00BC2D0C"/>
    <w:rsid w:val="00BC2DF5"/>
    <w:rsid w:val="00BC3A4F"/>
    <w:rsid w:val="00BC3D2D"/>
    <w:rsid w:val="00BC4122"/>
    <w:rsid w:val="00BC451A"/>
    <w:rsid w:val="00BC45B1"/>
    <w:rsid w:val="00BC48A8"/>
    <w:rsid w:val="00BC4C4B"/>
    <w:rsid w:val="00BC5971"/>
    <w:rsid w:val="00BC5A75"/>
    <w:rsid w:val="00BC5AF9"/>
    <w:rsid w:val="00BC5BC3"/>
    <w:rsid w:val="00BC5E44"/>
    <w:rsid w:val="00BC5F2E"/>
    <w:rsid w:val="00BC7B29"/>
    <w:rsid w:val="00BD1922"/>
    <w:rsid w:val="00BD1F97"/>
    <w:rsid w:val="00BD2A05"/>
    <w:rsid w:val="00BD354F"/>
    <w:rsid w:val="00BD48A8"/>
    <w:rsid w:val="00BD4AB3"/>
    <w:rsid w:val="00BD50F0"/>
    <w:rsid w:val="00BD5561"/>
    <w:rsid w:val="00BD5FD0"/>
    <w:rsid w:val="00BD68F0"/>
    <w:rsid w:val="00BD7C7B"/>
    <w:rsid w:val="00BE060B"/>
    <w:rsid w:val="00BE0763"/>
    <w:rsid w:val="00BE0CBF"/>
    <w:rsid w:val="00BE1636"/>
    <w:rsid w:val="00BE1662"/>
    <w:rsid w:val="00BE19B0"/>
    <w:rsid w:val="00BE1F78"/>
    <w:rsid w:val="00BE36E1"/>
    <w:rsid w:val="00BE38CA"/>
    <w:rsid w:val="00BE44C2"/>
    <w:rsid w:val="00BE482B"/>
    <w:rsid w:val="00BE75B2"/>
    <w:rsid w:val="00BE79A6"/>
    <w:rsid w:val="00BF032A"/>
    <w:rsid w:val="00BF0F42"/>
    <w:rsid w:val="00BF145C"/>
    <w:rsid w:val="00BF18DF"/>
    <w:rsid w:val="00BF2A33"/>
    <w:rsid w:val="00BF35CC"/>
    <w:rsid w:val="00BF3856"/>
    <w:rsid w:val="00BF48C5"/>
    <w:rsid w:val="00BF4C74"/>
    <w:rsid w:val="00BF4FD3"/>
    <w:rsid w:val="00BF54A2"/>
    <w:rsid w:val="00BF5536"/>
    <w:rsid w:val="00BF5DC1"/>
    <w:rsid w:val="00BF6356"/>
    <w:rsid w:val="00BF6B22"/>
    <w:rsid w:val="00C00370"/>
    <w:rsid w:val="00C00980"/>
    <w:rsid w:val="00C00DA3"/>
    <w:rsid w:val="00C01133"/>
    <w:rsid w:val="00C01CBB"/>
    <w:rsid w:val="00C02085"/>
    <w:rsid w:val="00C023E1"/>
    <w:rsid w:val="00C02E58"/>
    <w:rsid w:val="00C037CC"/>
    <w:rsid w:val="00C03D19"/>
    <w:rsid w:val="00C0414C"/>
    <w:rsid w:val="00C04999"/>
    <w:rsid w:val="00C05555"/>
    <w:rsid w:val="00C0760E"/>
    <w:rsid w:val="00C07A37"/>
    <w:rsid w:val="00C07F63"/>
    <w:rsid w:val="00C109BB"/>
    <w:rsid w:val="00C11046"/>
    <w:rsid w:val="00C11D3E"/>
    <w:rsid w:val="00C11F3C"/>
    <w:rsid w:val="00C127EB"/>
    <w:rsid w:val="00C13743"/>
    <w:rsid w:val="00C138A6"/>
    <w:rsid w:val="00C14F81"/>
    <w:rsid w:val="00C1542D"/>
    <w:rsid w:val="00C15FF9"/>
    <w:rsid w:val="00C16237"/>
    <w:rsid w:val="00C16470"/>
    <w:rsid w:val="00C16743"/>
    <w:rsid w:val="00C179AB"/>
    <w:rsid w:val="00C203F4"/>
    <w:rsid w:val="00C211B9"/>
    <w:rsid w:val="00C21772"/>
    <w:rsid w:val="00C22B78"/>
    <w:rsid w:val="00C22CF8"/>
    <w:rsid w:val="00C23346"/>
    <w:rsid w:val="00C23571"/>
    <w:rsid w:val="00C23800"/>
    <w:rsid w:val="00C24EF5"/>
    <w:rsid w:val="00C25291"/>
    <w:rsid w:val="00C2566D"/>
    <w:rsid w:val="00C25CAA"/>
    <w:rsid w:val="00C2657B"/>
    <w:rsid w:val="00C266A8"/>
    <w:rsid w:val="00C26A79"/>
    <w:rsid w:val="00C26C30"/>
    <w:rsid w:val="00C26C90"/>
    <w:rsid w:val="00C272D4"/>
    <w:rsid w:val="00C2737B"/>
    <w:rsid w:val="00C27730"/>
    <w:rsid w:val="00C27A75"/>
    <w:rsid w:val="00C27CF2"/>
    <w:rsid w:val="00C3210E"/>
    <w:rsid w:val="00C3290D"/>
    <w:rsid w:val="00C32CF1"/>
    <w:rsid w:val="00C32D74"/>
    <w:rsid w:val="00C32F37"/>
    <w:rsid w:val="00C3369B"/>
    <w:rsid w:val="00C33935"/>
    <w:rsid w:val="00C34562"/>
    <w:rsid w:val="00C34C25"/>
    <w:rsid w:val="00C3556D"/>
    <w:rsid w:val="00C359A9"/>
    <w:rsid w:val="00C35E4B"/>
    <w:rsid w:val="00C37194"/>
    <w:rsid w:val="00C37482"/>
    <w:rsid w:val="00C37E66"/>
    <w:rsid w:val="00C40409"/>
    <w:rsid w:val="00C409B4"/>
    <w:rsid w:val="00C41E9B"/>
    <w:rsid w:val="00C41FF8"/>
    <w:rsid w:val="00C42562"/>
    <w:rsid w:val="00C432DF"/>
    <w:rsid w:val="00C44338"/>
    <w:rsid w:val="00C44AC7"/>
    <w:rsid w:val="00C464B6"/>
    <w:rsid w:val="00C46595"/>
    <w:rsid w:val="00C470D3"/>
    <w:rsid w:val="00C477AA"/>
    <w:rsid w:val="00C47909"/>
    <w:rsid w:val="00C47C41"/>
    <w:rsid w:val="00C50F42"/>
    <w:rsid w:val="00C520EA"/>
    <w:rsid w:val="00C526E5"/>
    <w:rsid w:val="00C54FFF"/>
    <w:rsid w:val="00C57958"/>
    <w:rsid w:val="00C602EA"/>
    <w:rsid w:val="00C604E7"/>
    <w:rsid w:val="00C609BA"/>
    <w:rsid w:val="00C6225C"/>
    <w:rsid w:val="00C62567"/>
    <w:rsid w:val="00C633EB"/>
    <w:rsid w:val="00C63E9B"/>
    <w:rsid w:val="00C63EFD"/>
    <w:rsid w:val="00C63F6E"/>
    <w:rsid w:val="00C64098"/>
    <w:rsid w:val="00C640A7"/>
    <w:rsid w:val="00C65271"/>
    <w:rsid w:val="00C65504"/>
    <w:rsid w:val="00C6596A"/>
    <w:rsid w:val="00C65BA6"/>
    <w:rsid w:val="00C664B1"/>
    <w:rsid w:val="00C6671C"/>
    <w:rsid w:val="00C67C87"/>
    <w:rsid w:val="00C7001B"/>
    <w:rsid w:val="00C7089D"/>
    <w:rsid w:val="00C716B6"/>
    <w:rsid w:val="00C722D9"/>
    <w:rsid w:val="00C72DEF"/>
    <w:rsid w:val="00C73106"/>
    <w:rsid w:val="00C738AD"/>
    <w:rsid w:val="00C73D1D"/>
    <w:rsid w:val="00C7422F"/>
    <w:rsid w:val="00C74868"/>
    <w:rsid w:val="00C74A06"/>
    <w:rsid w:val="00C74E6A"/>
    <w:rsid w:val="00C74F33"/>
    <w:rsid w:val="00C75702"/>
    <w:rsid w:val="00C75AC6"/>
    <w:rsid w:val="00C77731"/>
    <w:rsid w:val="00C77E47"/>
    <w:rsid w:val="00C80136"/>
    <w:rsid w:val="00C8061A"/>
    <w:rsid w:val="00C80A77"/>
    <w:rsid w:val="00C81824"/>
    <w:rsid w:val="00C8277D"/>
    <w:rsid w:val="00C8384E"/>
    <w:rsid w:val="00C842E6"/>
    <w:rsid w:val="00C84E87"/>
    <w:rsid w:val="00C84EDF"/>
    <w:rsid w:val="00C86031"/>
    <w:rsid w:val="00C864DC"/>
    <w:rsid w:val="00C86B3F"/>
    <w:rsid w:val="00C905B7"/>
    <w:rsid w:val="00C9265F"/>
    <w:rsid w:val="00C930A1"/>
    <w:rsid w:val="00C947DC"/>
    <w:rsid w:val="00C94BE0"/>
    <w:rsid w:val="00C95849"/>
    <w:rsid w:val="00C95FC5"/>
    <w:rsid w:val="00C9780D"/>
    <w:rsid w:val="00C97A06"/>
    <w:rsid w:val="00C97CF9"/>
    <w:rsid w:val="00CA03E2"/>
    <w:rsid w:val="00CA0AF7"/>
    <w:rsid w:val="00CA0B6E"/>
    <w:rsid w:val="00CA0B73"/>
    <w:rsid w:val="00CA0C2B"/>
    <w:rsid w:val="00CA14ED"/>
    <w:rsid w:val="00CA3303"/>
    <w:rsid w:val="00CA37EF"/>
    <w:rsid w:val="00CA37FD"/>
    <w:rsid w:val="00CA4388"/>
    <w:rsid w:val="00CA4597"/>
    <w:rsid w:val="00CA4F66"/>
    <w:rsid w:val="00CA5283"/>
    <w:rsid w:val="00CA5DFE"/>
    <w:rsid w:val="00CA6743"/>
    <w:rsid w:val="00CA7025"/>
    <w:rsid w:val="00CA722D"/>
    <w:rsid w:val="00CA7EC6"/>
    <w:rsid w:val="00CB0105"/>
    <w:rsid w:val="00CB0922"/>
    <w:rsid w:val="00CB0ADA"/>
    <w:rsid w:val="00CB0BDB"/>
    <w:rsid w:val="00CB1694"/>
    <w:rsid w:val="00CB1958"/>
    <w:rsid w:val="00CB1FF9"/>
    <w:rsid w:val="00CB21FE"/>
    <w:rsid w:val="00CB24CE"/>
    <w:rsid w:val="00CB2BB0"/>
    <w:rsid w:val="00CB2BCC"/>
    <w:rsid w:val="00CB372E"/>
    <w:rsid w:val="00CB3F97"/>
    <w:rsid w:val="00CB439E"/>
    <w:rsid w:val="00CB49E5"/>
    <w:rsid w:val="00CB5910"/>
    <w:rsid w:val="00CB5FAB"/>
    <w:rsid w:val="00CB60B5"/>
    <w:rsid w:val="00CB6ED9"/>
    <w:rsid w:val="00CB72A3"/>
    <w:rsid w:val="00CC0B03"/>
    <w:rsid w:val="00CC1299"/>
    <w:rsid w:val="00CC1AF2"/>
    <w:rsid w:val="00CC1C6D"/>
    <w:rsid w:val="00CC4012"/>
    <w:rsid w:val="00CC403F"/>
    <w:rsid w:val="00CC46D7"/>
    <w:rsid w:val="00CC4C7F"/>
    <w:rsid w:val="00CC6FF1"/>
    <w:rsid w:val="00CC7156"/>
    <w:rsid w:val="00CC75D9"/>
    <w:rsid w:val="00CC7717"/>
    <w:rsid w:val="00CD0471"/>
    <w:rsid w:val="00CD2018"/>
    <w:rsid w:val="00CD25B7"/>
    <w:rsid w:val="00CD30D1"/>
    <w:rsid w:val="00CD45CA"/>
    <w:rsid w:val="00CD47FB"/>
    <w:rsid w:val="00CD48E0"/>
    <w:rsid w:val="00CD4B0A"/>
    <w:rsid w:val="00CD5635"/>
    <w:rsid w:val="00CD572D"/>
    <w:rsid w:val="00CD6482"/>
    <w:rsid w:val="00CD7108"/>
    <w:rsid w:val="00CD7EE4"/>
    <w:rsid w:val="00CE0629"/>
    <w:rsid w:val="00CE0B0E"/>
    <w:rsid w:val="00CE1667"/>
    <w:rsid w:val="00CE16DA"/>
    <w:rsid w:val="00CE1B9B"/>
    <w:rsid w:val="00CE2734"/>
    <w:rsid w:val="00CE3009"/>
    <w:rsid w:val="00CE3EFA"/>
    <w:rsid w:val="00CE41C3"/>
    <w:rsid w:val="00CE4293"/>
    <w:rsid w:val="00CE44B2"/>
    <w:rsid w:val="00CE4CDB"/>
    <w:rsid w:val="00CE4D8A"/>
    <w:rsid w:val="00CE5416"/>
    <w:rsid w:val="00CE5D47"/>
    <w:rsid w:val="00CE5E94"/>
    <w:rsid w:val="00CE605A"/>
    <w:rsid w:val="00CE60E7"/>
    <w:rsid w:val="00CE6C4E"/>
    <w:rsid w:val="00CE73C6"/>
    <w:rsid w:val="00CF0CD6"/>
    <w:rsid w:val="00CF14F6"/>
    <w:rsid w:val="00CF19D1"/>
    <w:rsid w:val="00CF1ABB"/>
    <w:rsid w:val="00CF2EC6"/>
    <w:rsid w:val="00CF4F85"/>
    <w:rsid w:val="00CF5382"/>
    <w:rsid w:val="00D00CEA"/>
    <w:rsid w:val="00D00F96"/>
    <w:rsid w:val="00D01AC3"/>
    <w:rsid w:val="00D01BF0"/>
    <w:rsid w:val="00D025A6"/>
    <w:rsid w:val="00D03237"/>
    <w:rsid w:val="00D03515"/>
    <w:rsid w:val="00D039FD"/>
    <w:rsid w:val="00D04E28"/>
    <w:rsid w:val="00D057B0"/>
    <w:rsid w:val="00D0583A"/>
    <w:rsid w:val="00D05925"/>
    <w:rsid w:val="00D05CDA"/>
    <w:rsid w:val="00D06038"/>
    <w:rsid w:val="00D06803"/>
    <w:rsid w:val="00D06FB4"/>
    <w:rsid w:val="00D074BD"/>
    <w:rsid w:val="00D07ADD"/>
    <w:rsid w:val="00D07E08"/>
    <w:rsid w:val="00D10DA7"/>
    <w:rsid w:val="00D1162C"/>
    <w:rsid w:val="00D117E3"/>
    <w:rsid w:val="00D117E8"/>
    <w:rsid w:val="00D1203C"/>
    <w:rsid w:val="00D121A3"/>
    <w:rsid w:val="00D12316"/>
    <w:rsid w:val="00D12AC2"/>
    <w:rsid w:val="00D12FFA"/>
    <w:rsid w:val="00D14000"/>
    <w:rsid w:val="00D14358"/>
    <w:rsid w:val="00D1551A"/>
    <w:rsid w:val="00D15E50"/>
    <w:rsid w:val="00D16136"/>
    <w:rsid w:val="00D16443"/>
    <w:rsid w:val="00D17137"/>
    <w:rsid w:val="00D17455"/>
    <w:rsid w:val="00D17A23"/>
    <w:rsid w:val="00D203D1"/>
    <w:rsid w:val="00D2059B"/>
    <w:rsid w:val="00D20D84"/>
    <w:rsid w:val="00D20F64"/>
    <w:rsid w:val="00D215E7"/>
    <w:rsid w:val="00D2264A"/>
    <w:rsid w:val="00D22A50"/>
    <w:rsid w:val="00D23131"/>
    <w:rsid w:val="00D23969"/>
    <w:rsid w:val="00D23A35"/>
    <w:rsid w:val="00D2436E"/>
    <w:rsid w:val="00D24667"/>
    <w:rsid w:val="00D2552D"/>
    <w:rsid w:val="00D2617D"/>
    <w:rsid w:val="00D2679C"/>
    <w:rsid w:val="00D27B40"/>
    <w:rsid w:val="00D31B12"/>
    <w:rsid w:val="00D32B3C"/>
    <w:rsid w:val="00D32D9D"/>
    <w:rsid w:val="00D33EB9"/>
    <w:rsid w:val="00D35448"/>
    <w:rsid w:val="00D35E30"/>
    <w:rsid w:val="00D360B4"/>
    <w:rsid w:val="00D366ED"/>
    <w:rsid w:val="00D36F84"/>
    <w:rsid w:val="00D400E0"/>
    <w:rsid w:val="00D40737"/>
    <w:rsid w:val="00D41B35"/>
    <w:rsid w:val="00D41E6D"/>
    <w:rsid w:val="00D42064"/>
    <w:rsid w:val="00D425A9"/>
    <w:rsid w:val="00D4394A"/>
    <w:rsid w:val="00D43B3F"/>
    <w:rsid w:val="00D44C85"/>
    <w:rsid w:val="00D45C6D"/>
    <w:rsid w:val="00D45DD1"/>
    <w:rsid w:val="00D46B67"/>
    <w:rsid w:val="00D46F55"/>
    <w:rsid w:val="00D50EA9"/>
    <w:rsid w:val="00D536DC"/>
    <w:rsid w:val="00D5375B"/>
    <w:rsid w:val="00D53871"/>
    <w:rsid w:val="00D53D75"/>
    <w:rsid w:val="00D54833"/>
    <w:rsid w:val="00D57547"/>
    <w:rsid w:val="00D57A15"/>
    <w:rsid w:val="00D6052A"/>
    <w:rsid w:val="00D61332"/>
    <w:rsid w:val="00D61749"/>
    <w:rsid w:val="00D61BE3"/>
    <w:rsid w:val="00D62D72"/>
    <w:rsid w:val="00D642BA"/>
    <w:rsid w:val="00D644A9"/>
    <w:rsid w:val="00D64557"/>
    <w:rsid w:val="00D6485A"/>
    <w:rsid w:val="00D64CEA"/>
    <w:rsid w:val="00D6509E"/>
    <w:rsid w:val="00D65391"/>
    <w:rsid w:val="00D6563E"/>
    <w:rsid w:val="00D6568E"/>
    <w:rsid w:val="00D66CA2"/>
    <w:rsid w:val="00D705B3"/>
    <w:rsid w:val="00D7181F"/>
    <w:rsid w:val="00D71D0E"/>
    <w:rsid w:val="00D728B5"/>
    <w:rsid w:val="00D72C0D"/>
    <w:rsid w:val="00D73638"/>
    <w:rsid w:val="00D73885"/>
    <w:rsid w:val="00D73AB8"/>
    <w:rsid w:val="00D74793"/>
    <w:rsid w:val="00D74EC0"/>
    <w:rsid w:val="00D75757"/>
    <w:rsid w:val="00D758FB"/>
    <w:rsid w:val="00D765C0"/>
    <w:rsid w:val="00D76A45"/>
    <w:rsid w:val="00D77263"/>
    <w:rsid w:val="00D77AEC"/>
    <w:rsid w:val="00D77C77"/>
    <w:rsid w:val="00D80802"/>
    <w:rsid w:val="00D8103A"/>
    <w:rsid w:val="00D81470"/>
    <w:rsid w:val="00D81C6E"/>
    <w:rsid w:val="00D81E4F"/>
    <w:rsid w:val="00D83A6E"/>
    <w:rsid w:val="00D841C4"/>
    <w:rsid w:val="00D843F9"/>
    <w:rsid w:val="00D85EF9"/>
    <w:rsid w:val="00D87458"/>
    <w:rsid w:val="00D875CF"/>
    <w:rsid w:val="00D902DC"/>
    <w:rsid w:val="00D90436"/>
    <w:rsid w:val="00D90C70"/>
    <w:rsid w:val="00D9120F"/>
    <w:rsid w:val="00D915BF"/>
    <w:rsid w:val="00D91C7D"/>
    <w:rsid w:val="00D926CC"/>
    <w:rsid w:val="00D926D9"/>
    <w:rsid w:val="00D92894"/>
    <w:rsid w:val="00D92954"/>
    <w:rsid w:val="00D92EBC"/>
    <w:rsid w:val="00D931FC"/>
    <w:rsid w:val="00D934A1"/>
    <w:rsid w:val="00D93BE5"/>
    <w:rsid w:val="00D93E56"/>
    <w:rsid w:val="00D94555"/>
    <w:rsid w:val="00D95C43"/>
    <w:rsid w:val="00D95CA7"/>
    <w:rsid w:val="00D95CEA"/>
    <w:rsid w:val="00D96071"/>
    <w:rsid w:val="00D97A93"/>
    <w:rsid w:val="00DA0A47"/>
    <w:rsid w:val="00DA1226"/>
    <w:rsid w:val="00DA1EC4"/>
    <w:rsid w:val="00DA32E5"/>
    <w:rsid w:val="00DA4453"/>
    <w:rsid w:val="00DA5156"/>
    <w:rsid w:val="00DA5900"/>
    <w:rsid w:val="00DA5A89"/>
    <w:rsid w:val="00DA5C5B"/>
    <w:rsid w:val="00DA5D00"/>
    <w:rsid w:val="00DA5D7C"/>
    <w:rsid w:val="00DA66CE"/>
    <w:rsid w:val="00DA6CB3"/>
    <w:rsid w:val="00DA7719"/>
    <w:rsid w:val="00DB07BB"/>
    <w:rsid w:val="00DB1188"/>
    <w:rsid w:val="00DB19C7"/>
    <w:rsid w:val="00DB1F2C"/>
    <w:rsid w:val="00DB35B3"/>
    <w:rsid w:val="00DB3770"/>
    <w:rsid w:val="00DB38B0"/>
    <w:rsid w:val="00DB3FE4"/>
    <w:rsid w:val="00DB4541"/>
    <w:rsid w:val="00DB4872"/>
    <w:rsid w:val="00DB499B"/>
    <w:rsid w:val="00DB4BAE"/>
    <w:rsid w:val="00DB4E7C"/>
    <w:rsid w:val="00DB57E1"/>
    <w:rsid w:val="00DB5FAB"/>
    <w:rsid w:val="00DB6CEF"/>
    <w:rsid w:val="00DB6E47"/>
    <w:rsid w:val="00DB722E"/>
    <w:rsid w:val="00DC0A68"/>
    <w:rsid w:val="00DC0AB5"/>
    <w:rsid w:val="00DC0B39"/>
    <w:rsid w:val="00DC110A"/>
    <w:rsid w:val="00DC122D"/>
    <w:rsid w:val="00DC12EB"/>
    <w:rsid w:val="00DC1C12"/>
    <w:rsid w:val="00DC1FEC"/>
    <w:rsid w:val="00DC233A"/>
    <w:rsid w:val="00DC24FD"/>
    <w:rsid w:val="00DC2690"/>
    <w:rsid w:val="00DC296D"/>
    <w:rsid w:val="00DC2F2A"/>
    <w:rsid w:val="00DC37F6"/>
    <w:rsid w:val="00DC3C3A"/>
    <w:rsid w:val="00DC4D31"/>
    <w:rsid w:val="00DC592B"/>
    <w:rsid w:val="00DD0EED"/>
    <w:rsid w:val="00DD1C7B"/>
    <w:rsid w:val="00DD27C4"/>
    <w:rsid w:val="00DD2EDF"/>
    <w:rsid w:val="00DD3411"/>
    <w:rsid w:val="00DD3696"/>
    <w:rsid w:val="00DD3699"/>
    <w:rsid w:val="00DD492B"/>
    <w:rsid w:val="00DD533F"/>
    <w:rsid w:val="00DD5499"/>
    <w:rsid w:val="00DD66D3"/>
    <w:rsid w:val="00DD6F9E"/>
    <w:rsid w:val="00DD7761"/>
    <w:rsid w:val="00DD77A8"/>
    <w:rsid w:val="00DD7818"/>
    <w:rsid w:val="00DE0B62"/>
    <w:rsid w:val="00DE1311"/>
    <w:rsid w:val="00DE19AB"/>
    <w:rsid w:val="00DE2373"/>
    <w:rsid w:val="00DE2E6E"/>
    <w:rsid w:val="00DE3B94"/>
    <w:rsid w:val="00DE4390"/>
    <w:rsid w:val="00DE491A"/>
    <w:rsid w:val="00DE5603"/>
    <w:rsid w:val="00DE6AF2"/>
    <w:rsid w:val="00DF0B84"/>
    <w:rsid w:val="00DF0C06"/>
    <w:rsid w:val="00DF16BF"/>
    <w:rsid w:val="00DF176B"/>
    <w:rsid w:val="00DF21D1"/>
    <w:rsid w:val="00DF371D"/>
    <w:rsid w:val="00DF402C"/>
    <w:rsid w:val="00DF4294"/>
    <w:rsid w:val="00DF4457"/>
    <w:rsid w:val="00DF60E8"/>
    <w:rsid w:val="00DF6B1F"/>
    <w:rsid w:val="00DF76C1"/>
    <w:rsid w:val="00DF77CF"/>
    <w:rsid w:val="00DF7BE6"/>
    <w:rsid w:val="00DF7D3E"/>
    <w:rsid w:val="00E013B9"/>
    <w:rsid w:val="00E018D7"/>
    <w:rsid w:val="00E03186"/>
    <w:rsid w:val="00E0370C"/>
    <w:rsid w:val="00E05184"/>
    <w:rsid w:val="00E057C6"/>
    <w:rsid w:val="00E065A9"/>
    <w:rsid w:val="00E071AA"/>
    <w:rsid w:val="00E07227"/>
    <w:rsid w:val="00E072CB"/>
    <w:rsid w:val="00E07A4F"/>
    <w:rsid w:val="00E07C42"/>
    <w:rsid w:val="00E07DE0"/>
    <w:rsid w:val="00E07E52"/>
    <w:rsid w:val="00E07EA6"/>
    <w:rsid w:val="00E10285"/>
    <w:rsid w:val="00E10C79"/>
    <w:rsid w:val="00E11C89"/>
    <w:rsid w:val="00E120C5"/>
    <w:rsid w:val="00E129E3"/>
    <w:rsid w:val="00E12CAB"/>
    <w:rsid w:val="00E12F38"/>
    <w:rsid w:val="00E1446D"/>
    <w:rsid w:val="00E14F31"/>
    <w:rsid w:val="00E15622"/>
    <w:rsid w:val="00E15A4E"/>
    <w:rsid w:val="00E15B56"/>
    <w:rsid w:val="00E16804"/>
    <w:rsid w:val="00E16B3C"/>
    <w:rsid w:val="00E16FD5"/>
    <w:rsid w:val="00E172EA"/>
    <w:rsid w:val="00E175DA"/>
    <w:rsid w:val="00E17837"/>
    <w:rsid w:val="00E21239"/>
    <w:rsid w:val="00E2165B"/>
    <w:rsid w:val="00E218C0"/>
    <w:rsid w:val="00E232D1"/>
    <w:rsid w:val="00E232DE"/>
    <w:rsid w:val="00E2399D"/>
    <w:rsid w:val="00E23B89"/>
    <w:rsid w:val="00E241AC"/>
    <w:rsid w:val="00E24812"/>
    <w:rsid w:val="00E24A25"/>
    <w:rsid w:val="00E25885"/>
    <w:rsid w:val="00E25EE8"/>
    <w:rsid w:val="00E26F98"/>
    <w:rsid w:val="00E2766E"/>
    <w:rsid w:val="00E27DBA"/>
    <w:rsid w:val="00E27ED5"/>
    <w:rsid w:val="00E304BE"/>
    <w:rsid w:val="00E30869"/>
    <w:rsid w:val="00E30B36"/>
    <w:rsid w:val="00E30F98"/>
    <w:rsid w:val="00E31DDE"/>
    <w:rsid w:val="00E31E90"/>
    <w:rsid w:val="00E31EE2"/>
    <w:rsid w:val="00E322E6"/>
    <w:rsid w:val="00E32CD9"/>
    <w:rsid w:val="00E32DA0"/>
    <w:rsid w:val="00E32F9C"/>
    <w:rsid w:val="00E33F52"/>
    <w:rsid w:val="00E34386"/>
    <w:rsid w:val="00E34522"/>
    <w:rsid w:val="00E34994"/>
    <w:rsid w:val="00E34CBA"/>
    <w:rsid w:val="00E3505A"/>
    <w:rsid w:val="00E352FB"/>
    <w:rsid w:val="00E3537B"/>
    <w:rsid w:val="00E35C11"/>
    <w:rsid w:val="00E37223"/>
    <w:rsid w:val="00E37D89"/>
    <w:rsid w:val="00E37DBF"/>
    <w:rsid w:val="00E401F7"/>
    <w:rsid w:val="00E408AD"/>
    <w:rsid w:val="00E42CE4"/>
    <w:rsid w:val="00E438BD"/>
    <w:rsid w:val="00E44034"/>
    <w:rsid w:val="00E44965"/>
    <w:rsid w:val="00E44D6D"/>
    <w:rsid w:val="00E45AF3"/>
    <w:rsid w:val="00E460A9"/>
    <w:rsid w:val="00E47C8B"/>
    <w:rsid w:val="00E51B41"/>
    <w:rsid w:val="00E5248C"/>
    <w:rsid w:val="00E528B3"/>
    <w:rsid w:val="00E52A73"/>
    <w:rsid w:val="00E535C3"/>
    <w:rsid w:val="00E53878"/>
    <w:rsid w:val="00E53B02"/>
    <w:rsid w:val="00E53F04"/>
    <w:rsid w:val="00E54BBB"/>
    <w:rsid w:val="00E54E07"/>
    <w:rsid w:val="00E54E54"/>
    <w:rsid w:val="00E5511B"/>
    <w:rsid w:val="00E560B5"/>
    <w:rsid w:val="00E565A9"/>
    <w:rsid w:val="00E5665A"/>
    <w:rsid w:val="00E602A2"/>
    <w:rsid w:val="00E6091E"/>
    <w:rsid w:val="00E610C2"/>
    <w:rsid w:val="00E61291"/>
    <w:rsid w:val="00E61453"/>
    <w:rsid w:val="00E62410"/>
    <w:rsid w:val="00E6267D"/>
    <w:rsid w:val="00E6274A"/>
    <w:rsid w:val="00E630F4"/>
    <w:rsid w:val="00E63263"/>
    <w:rsid w:val="00E63401"/>
    <w:rsid w:val="00E6355F"/>
    <w:rsid w:val="00E63C39"/>
    <w:rsid w:val="00E6437B"/>
    <w:rsid w:val="00E645C5"/>
    <w:rsid w:val="00E664A1"/>
    <w:rsid w:val="00E715BF"/>
    <w:rsid w:val="00E71E2B"/>
    <w:rsid w:val="00E721BB"/>
    <w:rsid w:val="00E72474"/>
    <w:rsid w:val="00E724D8"/>
    <w:rsid w:val="00E72FE9"/>
    <w:rsid w:val="00E74736"/>
    <w:rsid w:val="00E751F8"/>
    <w:rsid w:val="00E75DE9"/>
    <w:rsid w:val="00E7622D"/>
    <w:rsid w:val="00E76856"/>
    <w:rsid w:val="00E803B7"/>
    <w:rsid w:val="00E808F4"/>
    <w:rsid w:val="00E80DE3"/>
    <w:rsid w:val="00E8167D"/>
    <w:rsid w:val="00E8178B"/>
    <w:rsid w:val="00E83CC7"/>
    <w:rsid w:val="00E845D0"/>
    <w:rsid w:val="00E8512F"/>
    <w:rsid w:val="00E853AA"/>
    <w:rsid w:val="00E85B35"/>
    <w:rsid w:val="00E85C39"/>
    <w:rsid w:val="00E85F10"/>
    <w:rsid w:val="00E860EB"/>
    <w:rsid w:val="00E8699D"/>
    <w:rsid w:val="00E86A21"/>
    <w:rsid w:val="00E87240"/>
    <w:rsid w:val="00E874FD"/>
    <w:rsid w:val="00E87521"/>
    <w:rsid w:val="00E91382"/>
    <w:rsid w:val="00E91607"/>
    <w:rsid w:val="00E91D67"/>
    <w:rsid w:val="00E91F46"/>
    <w:rsid w:val="00E922B6"/>
    <w:rsid w:val="00E92A48"/>
    <w:rsid w:val="00E92AE4"/>
    <w:rsid w:val="00E93004"/>
    <w:rsid w:val="00E932AF"/>
    <w:rsid w:val="00E932B4"/>
    <w:rsid w:val="00E93BE7"/>
    <w:rsid w:val="00E94362"/>
    <w:rsid w:val="00E9439E"/>
    <w:rsid w:val="00E94A79"/>
    <w:rsid w:val="00E952F2"/>
    <w:rsid w:val="00E95A2D"/>
    <w:rsid w:val="00E95EB4"/>
    <w:rsid w:val="00E9616D"/>
    <w:rsid w:val="00EA0737"/>
    <w:rsid w:val="00EA1124"/>
    <w:rsid w:val="00EA213F"/>
    <w:rsid w:val="00EA2365"/>
    <w:rsid w:val="00EA28ED"/>
    <w:rsid w:val="00EA5CCE"/>
    <w:rsid w:val="00EA61C4"/>
    <w:rsid w:val="00EA61D3"/>
    <w:rsid w:val="00EA7486"/>
    <w:rsid w:val="00EA7C63"/>
    <w:rsid w:val="00EB049E"/>
    <w:rsid w:val="00EB04A5"/>
    <w:rsid w:val="00EB2042"/>
    <w:rsid w:val="00EB253E"/>
    <w:rsid w:val="00EB2DF9"/>
    <w:rsid w:val="00EB311E"/>
    <w:rsid w:val="00EB32E0"/>
    <w:rsid w:val="00EB3CA7"/>
    <w:rsid w:val="00EB46EF"/>
    <w:rsid w:val="00EB514D"/>
    <w:rsid w:val="00EB5417"/>
    <w:rsid w:val="00EB7287"/>
    <w:rsid w:val="00EC01F2"/>
    <w:rsid w:val="00EC03C9"/>
    <w:rsid w:val="00EC063C"/>
    <w:rsid w:val="00EC125D"/>
    <w:rsid w:val="00EC17FB"/>
    <w:rsid w:val="00EC1E18"/>
    <w:rsid w:val="00EC203F"/>
    <w:rsid w:val="00EC20B9"/>
    <w:rsid w:val="00EC2C6A"/>
    <w:rsid w:val="00EC2D1B"/>
    <w:rsid w:val="00EC38AD"/>
    <w:rsid w:val="00EC39B3"/>
    <w:rsid w:val="00EC3F36"/>
    <w:rsid w:val="00EC404E"/>
    <w:rsid w:val="00EC4B33"/>
    <w:rsid w:val="00EC50BF"/>
    <w:rsid w:val="00EC51B5"/>
    <w:rsid w:val="00EC5CD0"/>
    <w:rsid w:val="00EC6055"/>
    <w:rsid w:val="00EC6790"/>
    <w:rsid w:val="00EC6B55"/>
    <w:rsid w:val="00EC6E9E"/>
    <w:rsid w:val="00EC70DE"/>
    <w:rsid w:val="00EC71CA"/>
    <w:rsid w:val="00EC78C1"/>
    <w:rsid w:val="00EC7C91"/>
    <w:rsid w:val="00ED0B6D"/>
    <w:rsid w:val="00ED1100"/>
    <w:rsid w:val="00ED17D0"/>
    <w:rsid w:val="00ED240E"/>
    <w:rsid w:val="00ED2914"/>
    <w:rsid w:val="00ED2FFF"/>
    <w:rsid w:val="00ED3343"/>
    <w:rsid w:val="00ED35C6"/>
    <w:rsid w:val="00ED35FA"/>
    <w:rsid w:val="00ED37C9"/>
    <w:rsid w:val="00ED401D"/>
    <w:rsid w:val="00ED49D6"/>
    <w:rsid w:val="00ED51B8"/>
    <w:rsid w:val="00ED6A12"/>
    <w:rsid w:val="00EE0F04"/>
    <w:rsid w:val="00EE118A"/>
    <w:rsid w:val="00EE187A"/>
    <w:rsid w:val="00EE1C3D"/>
    <w:rsid w:val="00EE3D84"/>
    <w:rsid w:val="00EE40F9"/>
    <w:rsid w:val="00EE4839"/>
    <w:rsid w:val="00EE498D"/>
    <w:rsid w:val="00EE51DF"/>
    <w:rsid w:val="00EE6159"/>
    <w:rsid w:val="00EE780F"/>
    <w:rsid w:val="00EE7A21"/>
    <w:rsid w:val="00EE7A57"/>
    <w:rsid w:val="00EF027C"/>
    <w:rsid w:val="00EF0B8D"/>
    <w:rsid w:val="00EF0F3E"/>
    <w:rsid w:val="00EF16AF"/>
    <w:rsid w:val="00EF18B7"/>
    <w:rsid w:val="00EF1EF8"/>
    <w:rsid w:val="00EF2CF9"/>
    <w:rsid w:val="00EF2DBB"/>
    <w:rsid w:val="00EF2FEB"/>
    <w:rsid w:val="00EF3319"/>
    <w:rsid w:val="00EF3DE8"/>
    <w:rsid w:val="00EF46E4"/>
    <w:rsid w:val="00EF4DC6"/>
    <w:rsid w:val="00EF53E4"/>
    <w:rsid w:val="00EF5D7F"/>
    <w:rsid w:val="00EF6C2A"/>
    <w:rsid w:val="00EF71B9"/>
    <w:rsid w:val="00EF73A7"/>
    <w:rsid w:val="00F02949"/>
    <w:rsid w:val="00F02E17"/>
    <w:rsid w:val="00F03DC7"/>
    <w:rsid w:val="00F051CA"/>
    <w:rsid w:val="00F056C6"/>
    <w:rsid w:val="00F0576A"/>
    <w:rsid w:val="00F05962"/>
    <w:rsid w:val="00F060E9"/>
    <w:rsid w:val="00F0755A"/>
    <w:rsid w:val="00F07D04"/>
    <w:rsid w:val="00F07F5F"/>
    <w:rsid w:val="00F11344"/>
    <w:rsid w:val="00F12229"/>
    <w:rsid w:val="00F12B7C"/>
    <w:rsid w:val="00F13931"/>
    <w:rsid w:val="00F142A4"/>
    <w:rsid w:val="00F1528C"/>
    <w:rsid w:val="00F15CB4"/>
    <w:rsid w:val="00F16CFA"/>
    <w:rsid w:val="00F17473"/>
    <w:rsid w:val="00F17ED8"/>
    <w:rsid w:val="00F20539"/>
    <w:rsid w:val="00F20A51"/>
    <w:rsid w:val="00F20C52"/>
    <w:rsid w:val="00F2129D"/>
    <w:rsid w:val="00F2343B"/>
    <w:rsid w:val="00F23584"/>
    <w:rsid w:val="00F23CBD"/>
    <w:rsid w:val="00F24785"/>
    <w:rsid w:val="00F25257"/>
    <w:rsid w:val="00F2552C"/>
    <w:rsid w:val="00F26107"/>
    <w:rsid w:val="00F261C3"/>
    <w:rsid w:val="00F26336"/>
    <w:rsid w:val="00F2758A"/>
    <w:rsid w:val="00F27984"/>
    <w:rsid w:val="00F279E7"/>
    <w:rsid w:val="00F31256"/>
    <w:rsid w:val="00F31506"/>
    <w:rsid w:val="00F31E6C"/>
    <w:rsid w:val="00F32190"/>
    <w:rsid w:val="00F32A8A"/>
    <w:rsid w:val="00F32CFD"/>
    <w:rsid w:val="00F32D68"/>
    <w:rsid w:val="00F330F9"/>
    <w:rsid w:val="00F331DD"/>
    <w:rsid w:val="00F33901"/>
    <w:rsid w:val="00F33A62"/>
    <w:rsid w:val="00F33CFE"/>
    <w:rsid w:val="00F34D70"/>
    <w:rsid w:val="00F35A3E"/>
    <w:rsid w:val="00F36553"/>
    <w:rsid w:val="00F401C3"/>
    <w:rsid w:val="00F40AB2"/>
    <w:rsid w:val="00F40CEB"/>
    <w:rsid w:val="00F414AE"/>
    <w:rsid w:val="00F41641"/>
    <w:rsid w:val="00F42064"/>
    <w:rsid w:val="00F434A1"/>
    <w:rsid w:val="00F4379E"/>
    <w:rsid w:val="00F43970"/>
    <w:rsid w:val="00F45635"/>
    <w:rsid w:val="00F461DC"/>
    <w:rsid w:val="00F46749"/>
    <w:rsid w:val="00F46A1E"/>
    <w:rsid w:val="00F47077"/>
    <w:rsid w:val="00F511C3"/>
    <w:rsid w:val="00F51BF4"/>
    <w:rsid w:val="00F52831"/>
    <w:rsid w:val="00F52AF3"/>
    <w:rsid w:val="00F530E2"/>
    <w:rsid w:val="00F53200"/>
    <w:rsid w:val="00F541E4"/>
    <w:rsid w:val="00F542AC"/>
    <w:rsid w:val="00F54C34"/>
    <w:rsid w:val="00F551D4"/>
    <w:rsid w:val="00F55B10"/>
    <w:rsid w:val="00F55C80"/>
    <w:rsid w:val="00F56A4C"/>
    <w:rsid w:val="00F56E5A"/>
    <w:rsid w:val="00F57249"/>
    <w:rsid w:val="00F57937"/>
    <w:rsid w:val="00F5797A"/>
    <w:rsid w:val="00F600C3"/>
    <w:rsid w:val="00F60A5B"/>
    <w:rsid w:val="00F60BF5"/>
    <w:rsid w:val="00F6171F"/>
    <w:rsid w:val="00F61E39"/>
    <w:rsid w:val="00F62075"/>
    <w:rsid w:val="00F6221C"/>
    <w:rsid w:val="00F62728"/>
    <w:rsid w:val="00F62F16"/>
    <w:rsid w:val="00F63205"/>
    <w:rsid w:val="00F63C57"/>
    <w:rsid w:val="00F64A05"/>
    <w:rsid w:val="00F65EDB"/>
    <w:rsid w:val="00F6632E"/>
    <w:rsid w:val="00F6735A"/>
    <w:rsid w:val="00F71122"/>
    <w:rsid w:val="00F715F0"/>
    <w:rsid w:val="00F71A11"/>
    <w:rsid w:val="00F71BEB"/>
    <w:rsid w:val="00F71D18"/>
    <w:rsid w:val="00F722E7"/>
    <w:rsid w:val="00F72337"/>
    <w:rsid w:val="00F727EB"/>
    <w:rsid w:val="00F72B7A"/>
    <w:rsid w:val="00F7368D"/>
    <w:rsid w:val="00F73746"/>
    <w:rsid w:val="00F74689"/>
    <w:rsid w:val="00F74D91"/>
    <w:rsid w:val="00F75581"/>
    <w:rsid w:val="00F75A48"/>
    <w:rsid w:val="00F75EA2"/>
    <w:rsid w:val="00F77254"/>
    <w:rsid w:val="00F776F4"/>
    <w:rsid w:val="00F777EC"/>
    <w:rsid w:val="00F80535"/>
    <w:rsid w:val="00F80FDB"/>
    <w:rsid w:val="00F82313"/>
    <w:rsid w:val="00F82E89"/>
    <w:rsid w:val="00F84D5A"/>
    <w:rsid w:val="00F84E14"/>
    <w:rsid w:val="00F851E1"/>
    <w:rsid w:val="00F85953"/>
    <w:rsid w:val="00F85FB5"/>
    <w:rsid w:val="00F872FB"/>
    <w:rsid w:val="00F904F2"/>
    <w:rsid w:val="00F909A4"/>
    <w:rsid w:val="00F90E9C"/>
    <w:rsid w:val="00F91BC2"/>
    <w:rsid w:val="00F93656"/>
    <w:rsid w:val="00F944BD"/>
    <w:rsid w:val="00F94D2A"/>
    <w:rsid w:val="00F9563A"/>
    <w:rsid w:val="00F960BB"/>
    <w:rsid w:val="00F97BF9"/>
    <w:rsid w:val="00F97F7C"/>
    <w:rsid w:val="00FA04A1"/>
    <w:rsid w:val="00FA163D"/>
    <w:rsid w:val="00FA1D4F"/>
    <w:rsid w:val="00FA1EF6"/>
    <w:rsid w:val="00FA24A4"/>
    <w:rsid w:val="00FA260E"/>
    <w:rsid w:val="00FA2C34"/>
    <w:rsid w:val="00FA31FA"/>
    <w:rsid w:val="00FA4010"/>
    <w:rsid w:val="00FA4145"/>
    <w:rsid w:val="00FA4B5A"/>
    <w:rsid w:val="00FA51D6"/>
    <w:rsid w:val="00FA53B1"/>
    <w:rsid w:val="00FA54E9"/>
    <w:rsid w:val="00FA6B79"/>
    <w:rsid w:val="00FA773D"/>
    <w:rsid w:val="00FA7933"/>
    <w:rsid w:val="00FA7960"/>
    <w:rsid w:val="00FB0477"/>
    <w:rsid w:val="00FB0674"/>
    <w:rsid w:val="00FB097A"/>
    <w:rsid w:val="00FB0B9C"/>
    <w:rsid w:val="00FB0BB4"/>
    <w:rsid w:val="00FB278F"/>
    <w:rsid w:val="00FB3C54"/>
    <w:rsid w:val="00FB443F"/>
    <w:rsid w:val="00FB4497"/>
    <w:rsid w:val="00FB450D"/>
    <w:rsid w:val="00FB4E76"/>
    <w:rsid w:val="00FB552C"/>
    <w:rsid w:val="00FB6080"/>
    <w:rsid w:val="00FB6CB9"/>
    <w:rsid w:val="00FB713F"/>
    <w:rsid w:val="00FB7D58"/>
    <w:rsid w:val="00FC0197"/>
    <w:rsid w:val="00FC1690"/>
    <w:rsid w:val="00FC223A"/>
    <w:rsid w:val="00FC33E3"/>
    <w:rsid w:val="00FC3681"/>
    <w:rsid w:val="00FC4A0F"/>
    <w:rsid w:val="00FC4BBA"/>
    <w:rsid w:val="00FC621E"/>
    <w:rsid w:val="00FC7084"/>
    <w:rsid w:val="00FC7982"/>
    <w:rsid w:val="00FC7AA0"/>
    <w:rsid w:val="00FC7E8C"/>
    <w:rsid w:val="00FD00C2"/>
    <w:rsid w:val="00FD0BFC"/>
    <w:rsid w:val="00FD1E48"/>
    <w:rsid w:val="00FD2365"/>
    <w:rsid w:val="00FD335A"/>
    <w:rsid w:val="00FD3B55"/>
    <w:rsid w:val="00FD4094"/>
    <w:rsid w:val="00FD437B"/>
    <w:rsid w:val="00FD57EC"/>
    <w:rsid w:val="00FD5862"/>
    <w:rsid w:val="00FD5AD5"/>
    <w:rsid w:val="00FD5E8E"/>
    <w:rsid w:val="00FD5F1F"/>
    <w:rsid w:val="00FD71C7"/>
    <w:rsid w:val="00FD743C"/>
    <w:rsid w:val="00FD7E40"/>
    <w:rsid w:val="00FE05B4"/>
    <w:rsid w:val="00FE0C3D"/>
    <w:rsid w:val="00FE0E64"/>
    <w:rsid w:val="00FE0ED0"/>
    <w:rsid w:val="00FE1350"/>
    <w:rsid w:val="00FE14A9"/>
    <w:rsid w:val="00FE185F"/>
    <w:rsid w:val="00FE1C57"/>
    <w:rsid w:val="00FE22CD"/>
    <w:rsid w:val="00FE288D"/>
    <w:rsid w:val="00FE2892"/>
    <w:rsid w:val="00FE3A06"/>
    <w:rsid w:val="00FE40BD"/>
    <w:rsid w:val="00FE4743"/>
    <w:rsid w:val="00FE537B"/>
    <w:rsid w:val="00FE5906"/>
    <w:rsid w:val="00FE5F5E"/>
    <w:rsid w:val="00FE6506"/>
    <w:rsid w:val="00FE7234"/>
    <w:rsid w:val="00FE7972"/>
    <w:rsid w:val="00FE7BD3"/>
    <w:rsid w:val="00FF1CA6"/>
    <w:rsid w:val="00FF2384"/>
    <w:rsid w:val="00FF2719"/>
    <w:rsid w:val="00FF2A38"/>
    <w:rsid w:val="00FF2E87"/>
    <w:rsid w:val="00FF333A"/>
    <w:rsid w:val="00FF34DD"/>
    <w:rsid w:val="00FF3F6F"/>
    <w:rsid w:val="00FF3FC3"/>
    <w:rsid w:val="00FF5036"/>
    <w:rsid w:val="00FF5216"/>
    <w:rsid w:val="00FF554A"/>
    <w:rsid w:val="00FF5720"/>
    <w:rsid w:val="00FF678F"/>
    <w:rsid w:val="00FF6BF5"/>
    <w:rsid w:val="00FF6CBD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s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04B"/>
    <w:pPr>
      <w:keepNext/>
      <w:keepLines/>
      <w:numPr>
        <w:ilvl w:val="1"/>
        <w:numId w:val="8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404B"/>
    <w:pPr>
      <w:keepNext/>
      <w:keepLines/>
      <w:numPr>
        <w:ilvl w:val="2"/>
        <w:numId w:val="8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404B"/>
    <w:pPr>
      <w:keepNext/>
      <w:keepLines/>
      <w:numPr>
        <w:ilvl w:val="3"/>
        <w:numId w:val="8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 w:bidi="ar-SA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bidi="ar-SA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link w:val="NormalIndentChar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题注(表) Char,Caption Char1 Char1,Caption Char2 Char,Caption Char Char Char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6C68B1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7404B"/>
    <w:rPr>
      <w:b/>
      <w:bCs/>
      <w:sz w:val="32"/>
      <w:szCs w:val="32"/>
    </w:rPr>
  </w:style>
  <w:style w:type="character" w:customStyle="1" w:styleId="Heading4Char">
    <w:name w:val="Heading 4 Char"/>
    <w:link w:val="Heading4"/>
    <w:rsid w:val="0097404B"/>
    <w:rPr>
      <w:rFonts w:ascii="Cambria" w:eastAsia="SimSun" w:hAnsi="Cambria" w:cs="Times New Roman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rsid w:val="003F384D"/>
    <w:pPr>
      <w:numPr>
        <w:numId w:val="1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Normal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rsid w:val="000D7AA9"/>
    <w:pPr>
      <w:snapToGrid w:val="0"/>
      <w:spacing w:after="120" w:line="360" w:lineRule="auto"/>
      <w:ind w:firstLineChars="100" w:firstLine="420"/>
      <w:textAlignment w:val="baseline"/>
    </w:pPr>
    <w:rPr>
      <w:rFonts w:eastAsia="KaiTi_GB2312"/>
      <w:snapToGrid w:val="0"/>
      <w:color w:val="auto"/>
      <w:kern w:val="0"/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0D7AA9"/>
    <w:rPr>
      <w:rFonts w:ascii="Times New Roman" w:eastAsia="KaiTi_GB2312" w:hAnsi="Times New Roman"/>
      <w:snapToGrid w:val="0"/>
      <w:color w:val="0000FF"/>
      <w:kern w:val="2"/>
      <w:sz w:val="28"/>
      <w:szCs w:val="28"/>
      <w:lang w:bidi="ar-SA"/>
    </w:rPr>
  </w:style>
  <w:style w:type="character" w:customStyle="1" w:styleId="NormalIndentChar">
    <w:name w:val="Normal Indent Char"/>
    <w:aliases w:val="表正文 Char,正文非缩进 Char,正文不缩进 Char,首行缩进 Char,正文（首行缩进两字）＋行距：1.5倍行距 Char,正文缩进 Char Char,特点 Char1,段1 Char,正文缩进 Char Char Char Char Char Char,正文缩进 Char Char Char Char,Alt+X Char,mr正文缩进 Char,正文对齐 Char,正文缩进William Char,四号 Char,缩进 Char,水上软件 Char"/>
    <w:link w:val="NormalIndent"/>
    <w:rsid w:val="000D7AA9"/>
    <w:rPr>
      <w:rFonts w:ascii="Times New Roman" w:hAnsi="Times New Roman"/>
      <w:kern w:val="2"/>
      <w:sz w:val="21"/>
      <w:lang w:bidi="ar-SA"/>
    </w:rPr>
  </w:style>
  <w:style w:type="paragraph" w:styleId="NormalWeb">
    <w:name w:val="Normal (Web)"/>
    <w:basedOn w:val="Normal"/>
    <w:uiPriority w:val="99"/>
    <w:unhideWhenUsed/>
    <w:rsid w:val="007F7C84"/>
    <w:pPr>
      <w:spacing w:after="0" w:line="240" w:lineRule="auto"/>
    </w:pPr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0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95940">
                  <w:marLeft w:val="0"/>
                  <w:marRight w:val="0"/>
                  <w:marTop w:val="0"/>
                  <w:marBottom w:val="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3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968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1CDE-54DC-4F45-9229-12D20F65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10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Yifei Yuan</cp:lastModifiedBy>
  <cp:revision>23</cp:revision>
  <dcterms:created xsi:type="dcterms:W3CDTF">2016-02-05T02:04:00Z</dcterms:created>
  <dcterms:modified xsi:type="dcterms:W3CDTF">2016-02-05T17:00:00Z</dcterms:modified>
</cp:coreProperties>
</file>